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DFCFC" w14:textId="77777777" w:rsidR="00406916" w:rsidRDefault="00406916" w:rsidP="00BF31FE">
      <w:pPr>
        <w:pStyle w:val="Default"/>
        <w:rPr>
          <w:b/>
          <w:bCs/>
        </w:rPr>
      </w:pPr>
    </w:p>
    <w:p w14:paraId="24EF13A9" w14:textId="77777777" w:rsidR="0075611E" w:rsidRPr="00DC524D" w:rsidRDefault="00D4644A" w:rsidP="00D4644A">
      <w:pPr>
        <w:pStyle w:val="Default"/>
        <w:jc w:val="center"/>
        <w:rPr>
          <w:b/>
          <w:bCs/>
        </w:rPr>
      </w:pPr>
      <w:r w:rsidRPr="00DC524D">
        <w:rPr>
          <w:b/>
          <w:bCs/>
        </w:rPr>
        <w:t xml:space="preserve">ПОЯСНЕНИЯ КЪМ </w:t>
      </w:r>
      <w:r w:rsidR="00AD2FD5" w:rsidRPr="00484873">
        <w:rPr>
          <w:b/>
          <w:bCs/>
        </w:rPr>
        <w:t>МЕЖДИННИЯ</w:t>
      </w:r>
      <w:r w:rsidR="00AD2FD5">
        <w:rPr>
          <w:b/>
          <w:bCs/>
        </w:rPr>
        <w:t xml:space="preserve"> </w:t>
      </w:r>
      <w:r w:rsidRPr="00DC524D">
        <w:rPr>
          <w:b/>
          <w:bCs/>
        </w:rPr>
        <w:t>ФИНАНСОВ ОТЧЕТ</w:t>
      </w:r>
    </w:p>
    <w:p w14:paraId="02D1F225" w14:textId="77777777" w:rsidR="00D4644A" w:rsidRPr="00DC524D" w:rsidRDefault="00D4644A" w:rsidP="0075611E">
      <w:pPr>
        <w:pStyle w:val="Default"/>
      </w:pPr>
    </w:p>
    <w:p w14:paraId="4B432E50" w14:textId="77777777" w:rsidR="00D4644A" w:rsidRPr="00DC524D" w:rsidRDefault="00D4644A" w:rsidP="0075611E">
      <w:pPr>
        <w:pStyle w:val="Default"/>
      </w:pPr>
    </w:p>
    <w:p w14:paraId="6B5487BB" w14:textId="77777777" w:rsidR="0075611E" w:rsidRPr="00DA34CE" w:rsidRDefault="00DA34CE" w:rsidP="00D4644A">
      <w:pPr>
        <w:pStyle w:val="Default"/>
        <w:jc w:val="both"/>
        <w:rPr>
          <w:b/>
          <w:bCs/>
        </w:rPr>
      </w:pPr>
      <w:r w:rsidRPr="00DA34CE">
        <w:rPr>
          <w:b/>
          <w:bCs/>
        </w:rPr>
        <w:t>1.</w:t>
      </w:r>
      <w:r w:rsidR="00C60A4B">
        <w:rPr>
          <w:b/>
          <w:bCs/>
        </w:rPr>
        <w:t>КОРПОРАТИВНА</w:t>
      </w:r>
      <w:r w:rsidR="00D4644A" w:rsidRPr="00DA34CE">
        <w:rPr>
          <w:b/>
          <w:bCs/>
        </w:rPr>
        <w:t xml:space="preserve"> ИНФОРМАЦИЯ</w:t>
      </w:r>
    </w:p>
    <w:p w14:paraId="24E80B85" w14:textId="77777777" w:rsidR="00D4644A" w:rsidRPr="00DC524D" w:rsidRDefault="00D4644A" w:rsidP="00D4644A">
      <w:pPr>
        <w:pStyle w:val="Default"/>
        <w:jc w:val="both"/>
        <w:rPr>
          <w:b/>
          <w:bCs/>
        </w:rPr>
      </w:pPr>
    </w:p>
    <w:p w14:paraId="750EA715" w14:textId="77777777" w:rsidR="0075611E" w:rsidRPr="00DC524D" w:rsidRDefault="0075611E" w:rsidP="0075611E">
      <w:pPr>
        <w:pStyle w:val="Default"/>
        <w:jc w:val="both"/>
      </w:pPr>
      <w:r w:rsidRPr="00DC524D">
        <w:rPr>
          <w:b/>
          <w:bCs/>
        </w:rPr>
        <w:t xml:space="preserve">Наименование на предприятието </w:t>
      </w:r>
    </w:p>
    <w:p w14:paraId="4E2CD28E" w14:textId="0F237869" w:rsidR="0075611E" w:rsidRPr="00DC524D" w:rsidRDefault="0075611E" w:rsidP="0075611E">
      <w:pPr>
        <w:pStyle w:val="Default"/>
        <w:jc w:val="both"/>
      </w:pPr>
      <w:r w:rsidRPr="00DC524D">
        <w:t>"ТК-ХОЛД" АД</w:t>
      </w:r>
    </w:p>
    <w:p w14:paraId="28966A3A" w14:textId="77777777" w:rsidR="0075611E" w:rsidRPr="00DC524D" w:rsidRDefault="0075611E" w:rsidP="0075611E">
      <w:pPr>
        <w:pStyle w:val="Default"/>
        <w:jc w:val="both"/>
      </w:pPr>
    </w:p>
    <w:p w14:paraId="2D760857" w14:textId="77777777" w:rsidR="0075611E" w:rsidRPr="00DC524D" w:rsidRDefault="0075611E" w:rsidP="0075611E">
      <w:pPr>
        <w:pStyle w:val="Default"/>
        <w:jc w:val="both"/>
      </w:pPr>
      <w:r w:rsidRPr="00DC524D">
        <w:rPr>
          <w:b/>
          <w:bCs/>
        </w:rPr>
        <w:t xml:space="preserve">ЕИК </w:t>
      </w:r>
    </w:p>
    <w:p w14:paraId="242AC035" w14:textId="77777777" w:rsidR="0075611E" w:rsidRPr="00DC524D" w:rsidRDefault="0075611E" w:rsidP="0075611E">
      <w:pPr>
        <w:pStyle w:val="Default"/>
        <w:jc w:val="both"/>
      </w:pPr>
      <w:r w:rsidRPr="00DC524D">
        <w:t xml:space="preserve">121657705 </w:t>
      </w:r>
    </w:p>
    <w:p w14:paraId="171C797D" w14:textId="77777777" w:rsidR="0075611E" w:rsidRPr="00DC524D" w:rsidRDefault="0075611E" w:rsidP="0075611E">
      <w:pPr>
        <w:pStyle w:val="Default"/>
        <w:jc w:val="both"/>
      </w:pPr>
    </w:p>
    <w:p w14:paraId="3A6D67C8" w14:textId="77777777" w:rsidR="0075611E" w:rsidRPr="00DC524D" w:rsidRDefault="0075611E" w:rsidP="0075611E">
      <w:pPr>
        <w:pStyle w:val="Default"/>
        <w:jc w:val="both"/>
      </w:pPr>
      <w:r w:rsidRPr="00DC524D">
        <w:rPr>
          <w:b/>
          <w:bCs/>
        </w:rPr>
        <w:t xml:space="preserve">LEI - код </w:t>
      </w:r>
    </w:p>
    <w:p w14:paraId="1233466A" w14:textId="77777777" w:rsidR="0075611E" w:rsidRDefault="008169D3" w:rsidP="0075611E">
      <w:pPr>
        <w:pStyle w:val="Default"/>
        <w:jc w:val="both"/>
        <w:rPr>
          <w:b/>
          <w:bCs/>
        </w:rPr>
      </w:pPr>
      <w:r>
        <w:rPr>
          <w:b/>
          <w:bCs/>
        </w:rPr>
        <w:t>485100POU8CHXEEWSG42</w:t>
      </w:r>
    </w:p>
    <w:p w14:paraId="5421136B" w14:textId="77777777" w:rsidR="008169D3" w:rsidRPr="00DC524D" w:rsidRDefault="008169D3" w:rsidP="0075611E">
      <w:pPr>
        <w:pStyle w:val="Default"/>
        <w:jc w:val="both"/>
      </w:pPr>
    </w:p>
    <w:p w14:paraId="13F2D195" w14:textId="1518CC42" w:rsidR="0075611E" w:rsidRPr="00DC524D" w:rsidRDefault="0075611E" w:rsidP="00D4644A">
      <w:pPr>
        <w:pStyle w:val="Default"/>
        <w:jc w:val="both"/>
      </w:pPr>
      <w:r w:rsidRPr="00DC524D">
        <w:rPr>
          <w:b/>
          <w:bCs/>
        </w:rPr>
        <w:t>Пояснение за промяна в наименованието на предприятието или другите средства за идентификация от края на предходния отчетен период</w:t>
      </w:r>
    </w:p>
    <w:p w14:paraId="348B225D" w14:textId="4106F0B6" w:rsidR="00B619C2" w:rsidRDefault="00B619C2" w:rsidP="00D4644A">
      <w:pPr>
        <w:pStyle w:val="Default"/>
        <w:jc w:val="both"/>
      </w:pPr>
      <w:r>
        <w:t>С решение на Общото събрание на акционерите на „ТК-Холд“ АД от 05.10.2022 г. е променен адреса на управление и седалището на дружеството – гр.</w:t>
      </w:r>
      <w:r w:rsidR="004569C1">
        <w:t xml:space="preserve"> </w:t>
      </w:r>
      <w:r>
        <w:t>София, район Овча купел, ул.</w:t>
      </w:r>
      <w:r w:rsidR="004569C1">
        <w:t xml:space="preserve"> </w:t>
      </w:r>
      <w:r>
        <w:t>Горица“ № 6.</w:t>
      </w:r>
    </w:p>
    <w:p w14:paraId="00DDEBA4" w14:textId="7360BD91" w:rsidR="00B619C2" w:rsidRDefault="00B619C2" w:rsidP="00B619C2">
      <w:pPr>
        <w:pStyle w:val="Default"/>
        <w:jc w:val="both"/>
      </w:pPr>
      <w:r w:rsidRPr="00DC524D">
        <w:t>От края на предходния отчетен период до настоящия момент не са регистрирани</w:t>
      </w:r>
      <w:r>
        <w:t xml:space="preserve"> други </w:t>
      </w:r>
      <w:r w:rsidRPr="00DC524D">
        <w:t xml:space="preserve"> промени в наименованието или другите средства за идентификация на предприятието.</w:t>
      </w:r>
    </w:p>
    <w:p w14:paraId="060BB94C" w14:textId="77777777" w:rsidR="0075611E" w:rsidRPr="00DC524D" w:rsidRDefault="0075611E" w:rsidP="0075611E">
      <w:pPr>
        <w:pStyle w:val="Default"/>
        <w:jc w:val="both"/>
      </w:pPr>
    </w:p>
    <w:p w14:paraId="0AD04173" w14:textId="4FBCDFF8" w:rsidR="0075611E" w:rsidRPr="00DC524D" w:rsidRDefault="0075611E" w:rsidP="0075611E">
      <w:pPr>
        <w:pStyle w:val="Default"/>
        <w:jc w:val="both"/>
      </w:pPr>
      <w:r w:rsidRPr="00DC524D">
        <w:rPr>
          <w:b/>
          <w:bCs/>
        </w:rPr>
        <w:t>Държава на регистрация</w:t>
      </w:r>
    </w:p>
    <w:p w14:paraId="726B8C07" w14:textId="1BE8FACC" w:rsidR="0075611E" w:rsidRPr="00DC524D" w:rsidRDefault="0075611E" w:rsidP="0075611E">
      <w:pPr>
        <w:pStyle w:val="Default"/>
        <w:jc w:val="both"/>
      </w:pPr>
      <w:r w:rsidRPr="00DC524D">
        <w:t>Република България</w:t>
      </w:r>
    </w:p>
    <w:p w14:paraId="22E7CBAD" w14:textId="77777777" w:rsidR="0075611E" w:rsidRPr="00DC524D" w:rsidRDefault="0075611E" w:rsidP="0075611E">
      <w:pPr>
        <w:pStyle w:val="Default"/>
        <w:jc w:val="both"/>
      </w:pPr>
    </w:p>
    <w:p w14:paraId="317D6B50" w14:textId="53EA2572" w:rsidR="0075611E" w:rsidRPr="00DC524D" w:rsidRDefault="0075611E" w:rsidP="0075611E">
      <w:pPr>
        <w:pStyle w:val="Default"/>
        <w:jc w:val="both"/>
        <w:rPr>
          <w:b/>
          <w:bCs/>
        </w:rPr>
      </w:pPr>
      <w:r w:rsidRPr="00DC524D">
        <w:rPr>
          <w:b/>
          <w:bCs/>
        </w:rPr>
        <w:t>Юридическа форма</w:t>
      </w:r>
    </w:p>
    <w:p w14:paraId="338AB022" w14:textId="58AB6F3D" w:rsidR="0075611E" w:rsidRPr="00DC524D" w:rsidRDefault="0075611E" w:rsidP="0075611E">
      <w:pPr>
        <w:pStyle w:val="Default"/>
        <w:jc w:val="both"/>
      </w:pPr>
      <w:r w:rsidRPr="00DC524D">
        <w:t>Акционерно дружество (АД)</w:t>
      </w:r>
    </w:p>
    <w:p w14:paraId="6A93DA8C" w14:textId="77777777" w:rsidR="0075611E" w:rsidRPr="00DC524D" w:rsidRDefault="0075611E" w:rsidP="0075611E">
      <w:pPr>
        <w:pStyle w:val="Default"/>
        <w:jc w:val="both"/>
      </w:pPr>
    </w:p>
    <w:p w14:paraId="453410AA" w14:textId="43D7556C" w:rsidR="0075611E" w:rsidRPr="00DC524D" w:rsidRDefault="0075611E" w:rsidP="0075611E">
      <w:pPr>
        <w:pStyle w:val="Default"/>
        <w:jc w:val="both"/>
      </w:pPr>
      <w:r w:rsidRPr="00DC524D">
        <w:rPr>
          <w:b/>
          <w:bCs/>
        </w:rPr>
        <w:t>Адрес на регистрация</w:t>
      </w:r>
    </w:p>
    <w:p w14:paraId="7970217F" w14:textId="36F4D70B" w:rsidR="0075611E" w:rsidRPr="00DC524D" w:rsidRDefault="0075611E" w:rsidP="0075611E">
      <w:pPr>
        <w:pStyle w:val="Default"/>
        <w:jc w:val="both"/>
      </w:pPr>
      <w:r w:rsidRPr="00DC524D">
        <w:t>Република България, област София, община Столична, град София, п.</w:t>
      </w:r>
      <w:r w:rsidR="004569C1">
        <w:t xml:space="preserve"> </w:t>
      </w:r>
      <w:r w:rsidRPr="00DC524D">
        <w:t>к.</w:t>
      </w:r>
      <w:r w:rsidR="004569C1">
        <w:t xml:space="preserve"> </w:t>
      </w:r>
      <w:r w:rsidRPr="00DC524D">
        <w:t xml:space="preserve">1618, </w:t>
      </w:r>
      <w:r w:rsidR="00B85AC3">
        <w:t>улица</w:t>
      </w:r>
      <w:r w:rsidRPr="00DC524D">
        <w:t xml:space="preserve"> "</w:t>
      </w:r>
      <w:r w:rsidR="00B85AC3">
        <w:t>Горица</w:t>
      </w:r>
      <w:r w:rsidRPr="00DC524D">
        <w:t>" №</w:t>
      </w:r>
      <w:r w:rsidR="00B85AC3">
        <w:t>6</w:t>
      </w:r>
    </w:p>
    <w:p w14:paraId="5DC1F9E0" w14:textId="77777777" w:rsidR="0075611E" w:rsidRPr="00DC524D" w:rsidRDefault="0075611E" w:rsidP="0075611E">
      <w:pPr>
        <w:pStyle w:val="Default"/>
        <w:jc w:val="both"/>
      </w:pPr>
    </w:p>
    <w:p w14:paraId="759BE036" w14:textId="77777777" w:rsidR="0075611E" w:rsidRPr="00DC524D" w:rsidRDefault="0075611E" w:rsidP="0075611E">
      <w:pPr>
        <w:pStyle w:val="Default"/>
        <w:jc w:val="both"/>
      </w:pPr>
      <w:r w:rsidRPr="00DC524D">
        <w:rPr>
          <w:b/>
          <w:bCs/>
        </w:rPr>
        <w:t xml:space="preserve">Място на осъществяване на дейността </w:t>
      </w:r>
    </w:p>
    <w:p w14:paraId="77F56FA6" w14:textId="494FA0C9" w:rsidR="0075611E" w:rsidRPr="00B619C2" w:rsidRDefault="0075611E" w:rsidP="0075611E">
      <w:pPr>
        <w:pStyle w:val="Default"/>
        <w:jc w:val="both"/>
      </w:pPr>
      <w:r w:rsidRPr="00DC524D">
        <w:t>Република България, област София, община Столична, град София, п.</w:t>
      </w:r>
      <w:r w:rsidR="004569C1">
        <w:t xml:space="preserve"> </w:t>
      </w:r>
      <w:r w:rsidRPr="00DC524D">
        <w:t>к.</w:t>
      </w:r>
      <w:r w:rsidR="004569C1">
        <w:t xml:space="preserve"> </w:t>
      </w:r>
      <w:r w:rsidRPr="00DC524D">
        <w:t xml:space="preserve">1618, </w:t>
      </w:r>
      <w:r w:rsidR="00B85AC3">
        <w:t xml:space="preserve">улица </w:t>
      </w:r>
      <w:r w:rsidRPr="00DC524D">
        <w:t>"</w:t>
      </w:r>
      <w:r w:rsidR="00B85AC3">
        <w:t>Горица</w:t>
      </w:r>
      <w:r w:rsidRPr="00DC524D">
        <w:t>" №</w:t>
      </w:r>
      <w:r w:rsidR="00B619C2">
        <w:t>6</w:t>
      </w:r>
    </w:p>
    <w:p w14:paraId="1DC93336" w14:textId="77777777" w:rsidR="0075611E" w:rsidRPr="00DC524D" w:rsidRDefault="0075611E" w:rsidP="0075611E">
      <w:pPr>
        <w:pStyle w:val="Default"/>
        <w:jc w:val="both"/>
      </w:pPr>
    </w:p>
    <w:p w14:paraId="4ABE547E" w14:textId="77777777" w:rsidR="0075611E" w:rsidRPr="00DC524D" w:rsidRDefault="0075611E" w:rsidP="0075611E">
      <w:pPr>
        <w:pStyle w:val="Default"/>
        <w:jc w:val="both"/>
      </w:pPr>
      <w:r w:rsidRPr="00DC524D">
        <w:rPr>
          <w:b/>
          <w:bCs/>
        </w:rPr>
        <w:t xml:space="preserve">Описание на дейността </w:t>
      </w:r>
    </w:p>
    <w:p w14:paraId="02BC3042" w14:textId="77777777" w:rsidR="0075611E" w:rsidRPr="00DC524D" w:rsidRDefault="00D4644A" w:rsidP="0075611E">
      <w:pPr>
        <w:pStyle w:val="Default"/>
        <w:jc w:val="both"/>
      </w:pPr>
      <w:r w:rsidRPr="00DC524D">
        <w:t>Придобиване, управление, оценка и продажба на участия в български и чуждестранни дружества</w:t>
      </w:r>
      <w:r w:rsidRPr="00DC524D">
        <w:rPr>
          <w:lang w:val="en-US"/>
        </w:rPr>
        <w:t>;</w:t>
      </w:r>
      <w:r w:rsidRPr="00DC524D">
        <w:t xml:space="preserve"> придобиване, оценка и продажба на патенти, отстъпване на лицензии за използвани патенти на дружества, в които холдинговото дружество участва</w:t>
      </w:r>
      <w:r w:rsidRPr="00DC524D">
        <w:rPr>
          <w:lang w:val="en-US"/>
        </w:rPr>
        <w:t xml:space="preserve">; </w:t>
      </w:r>
      <w:r w:rsidRPr="00DC524D">
        <w:t>финансиране на дружества, в които холдинговото дружество участва</w:t>
      </w:r>
    </w:p>
    <w:p w14:paraId="0893F639" w14:textId="77777777" w:rsidR="0075611E" w:rsidRPr="00DC524D" w:rsidRDefault="0075611E" w:rsidP="0075611E">
      <w:pPr>
        <w:pStyle w:val="Default"/>
        <w:jc w:val="both"/>
      </w:pPr>
    </w:p>
    <w:p w14:paraId="2F599C90" w14:textId="69EA8D6C" w:rsidR="0075611E" w:rsidRPr="00DC524D" w:rsidRDefault="0075611E" w:rsidP="0075611E">
      <w:pPr>
        <w:pStyle w:val="Default"/>
        <w:jc w:val="both"/>
      </w:pPr>
      <w:r w:rsidRPr="00DC524D">
        <w:rPr>
          <w:b/>
          <w:bCs/>
        </w:rPr>
        <w:t>Име на компанията-майка</w:t>
      </w:r>
    </w:p>
    <w:p w14:paraId="1BD7FF18" w14:textId="0ED8253A" w:rsidR="0075611E" w:rsidRPr="00DC524D" w:rsidRDefault="0075611E" w:rsidP="0075611E">
      <w:pPr>
        <w:pStyle w:val="Default"/>
        <w:jc w:val="both"/>
      </w:pPr>
      <w:r w:rsidRPr="00DC524D">
        <w:t>"ТК-ХОЛД" АД</w:t>
      </w:r>
    </w:p>
    <w:p w14:paraId="48620E8D" w14:textId="77777777" w:rsidR="00D4644A" w:rsidRPr="00DC524D" w:rsidRDefault="00D4644A" w:rsidP="0075611E">
      <w:pPr>
        <w:pStyle w:val="Default"/>
        <w:jc w:val="both"/>
      </w:pPr>
    </w:p>
    <w:p w14:paraId="4CE21959" w14:textId="66404C90" w:rsidR="00B619C2" w:rsidRPr="00B619C2" w:rsidRDefault="0075611E" w:rsidP="0075611E">
      <w:pPr>
        <w:pStyle w:val="Default"/>
        <w:jc w:val="both"/>
        <w:rPr>
          <w:b/>
          <w:bCs/>
        </w:rPr>
      </w:pPr>
      <w:r w:rsidRPr="00DC524D">
        <w:rPr>
          <w:b/>
          <w:bCs/>
        </w:rPr>
        <w:t>Крайна компания-майка</w:t>
      </w:r>
    </w:p>
    <w:p w14:paraId="2EBB606A" w14:textId="4BC61278" w:rsidR="0075611E" w:rsidRPr="004569C1" w:rsidRDefault="0075611E" w:rsidP="0075611E">
      <w:pPr>
        <w:pStyle w:val="Default"/>
        <w:jc w:val="both"/>
        <w:rPr>
          <w:lang w:val="en-US"/>
        </w:rPr>
      </w:pPr>
      <w:r w:rsidRPr="00DC524D">
        <w:t>"ТК-ХОЛД" АД</w:t>
      </w:r>
    </w:p>
    <w:p w14:paraId="656E845E" w14:textId="77777777" w:rsidR="00D4644A" w:rsidRPr="00DC524D" w:rsidRDefault="00D4644A" w:rsidP="0075611E">
      <w:pPr>
        <w:pStyle w:val="Default"/>
        <w:jc w:val="both"/>
      </w:pPr>
    </w:p>
    <w:p w14:paraId="5BD8FD63" w14:textId="68AA5265" w:rsidR="0075611E" w:rsidRDefault="0075611E" w:rsidP="0075611E">
      <w:pPr>
        <w:pStyle w:val="Default"/>
        <w:jc w:val="both"/>
        <w:rPr>
          <w:b/>
          <w:bCs/>
        </w:rPr>
      </w:pPr>
      <w:r w:rsidRPr="00DC524D">
        <w:rPr>
          <w:b/>
          <w:bCs/>
        </w:rPr>
        <w:t>Съвет на директорите</w:t>
      </w:r>
    </w:p>
    <w:p w14:paraId="2E7DA6BE"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Б</w:t>
      </w:r>
      <w:r w:rsidR="00AD2FD5" w:rsidRPr="00EB7C6D">
        <w:rPr>
          <w:rFonts w:ascii="Times New Roman" w:hAnsi="Times New Roman" w:cs="Times New Roman"/>
          <w:sz w:val="24"/>
          <w:szCs w:val="24"/>
        </w:rPr>
        <w:t>орислава Юриева Фивейска – председател на съвета на директорите</w:t>
      </w:r>
    </w:p>
    <w:p w14:paraId="25729075"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М</w:t>
      </w:r>
      <w:r w:rsidR="00AD2FD5" w:rsidRPr="00EB7C6D">
        <w:rPr>
          <w:rFonts w:ascii="Times New Roman" w:hAnsi="Times New Roman" w:cs="Times New Roman"/>
          <w:sz w:val="24"/>
          <w:szCs w:val="24"/>
        </w:rPr>
        <w:t>арин Иванов Стоев – изпълнителен член на съвета на директорите</w:t>
      </w:r>
    </w:p>
    <w:p w14:paraId="371C8C48" w14:textId="65DCF4DB" w:rsidR="008314B9" w:rsidRPr="004569C1" w:rsidRDefault="00B85AC3" w:rsidP="00F961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Сергей Петров Ревалски</w:t>
      </w:r>
      <w:r w:rsidR="004569C1">
        <w:rPr>
          <w:rFonts w:ascii="Times New Roman" w:hAnsi="Times New Roman" w:cs="Times New Roman"/>
          <w:sz w:val="24"/>
          <w:szCs w:val="24"/>
          <w:lang w:val="en-US"/>
        </w:rPr>
        <w:t xml:space="preserve"> – </w:t>
      </w:r>
      <w:r w:rsidR="004569C1">
        <w:rPr>
          <w:rFonts w:ascii="Times New Roman" w:hAnsi="Times New Roman" w:cs="Times New Roman"/>
          <w:sz w:val="24"/>
          <w:szCs w:val="24"/>
        </w:rPr>
        <w:t>член на съвета на директорите</w:t>
      </w:r>
    </w:p>
    <w:p w14:paraId="63B9DED2" w14:textId="77777777" w:rsidR="00B85AC3" w:rsidRDefault="00B85AC3" w:rsidP="0075611E">
      <w:pPr>
        <w:pStyle w:val="Default"/>
        <w:jc w:val="both"/>
        <w:rPr>
          <w:b/>
          <w:bCs/>
        </w:rPr>
      </w:pPr>
    </w:p>
    <w:p w14:paraId="3EF56B83" w14:textId="290B370B" w:rsidR="0075611E" w:rsidRPr="00DC524D" w:rsidRDefault="0075611E" w:rsidP="0075611E">
      <w:pPr>
        <w:pStyle w:val="Default"/>
        <w:jc w:val="both"/>
      </w:pPr>
      <w:r w:rsidRPr="00DC524D">
        <w:rPr>
          <w:b/>
          <w:bCs/>
        </w:rPr>
        <w:t>Изпълнителен директор</w:t>
      </w:r>
    </w:p>
    <w:p w14:paraId="6912A45F" w14:textId="3726F069" w:rsidR="00744918" w:rsidRPr="00DC524D" w:rsidRDefault="005208BF" w:rsidP="0075611E">
      <w:pPr>
        <w:pStyle w:val="Default"/>
        <w:jc w:val="both"/>
      </w:pPr>
      <w:r>
        <w:t>Марин Иванов Стоев</w:t>
      </w:r>
    </w:p>
    <w:p w14:paraId="0B38D1B1" w14:textId="77777777" w:rsidR="00744918" w:rsidRPr="00DC524D" w:rsidRDefault="00744918" w:rsidP="0075611E">
      <w:pPr>
        <w:pStyle w:val="Default"/>
        <w:jc w:val="both"/>
      </w:pPr>
    </w:p>
    <w:p w14:paraId="1DD12C79" w14:textId="2E4B7C69" w:rsidR="0075611E" w:rsidRPr="00DC524D" w:rsidRDefault="0075611E" w:rsidP="0075611E">
      <w:pPr>
        <w:pStyle w:val="Default"/>
        <w:jc w:val="both"/>
      </w:pPr>
      <w:r w:rsidRPr="00DC524D">
        <w:rPr>
          <w:b/>
          <w:bCs/>
        </w:rPr>
        <w:t>Съставител</w:t>
      </w:r>
    </w:p>
    <w:p w14:paraId="7CA3E822" w14:textId="77777777" w:rsidR="0075611E" w:rsidRPr="00DC524D" w:rsidRDefault="00D4644A" w:rsidP="0075611E">
      <w:pPr>
        <w:pStyle w:val="Default"/>
        <w:jc w:val="both"/>
      </w:pPr>
      <w:r w:rsidRPr="00DC524D">
        <w:t>Десислава Венциславова Маркова</w:t>
      </w:r>
    </w:p>
    <w:p w14:paraId="370D59D0" w14:textId="77777777" w:rsidR="00D4644A" w:rsidRPr="00DC524D" w:rsidRDefault="00D4644A" w:rsidP="0075611E">
      <w:pPr>
        <w:pStyle w:val="Default"/>
        <w:jc w:val="both"/>
      </w:pPr>
    </w:p>
    <w:p w14:paraId="163B44FA" w14:textId="20F092B3" w:rsidR="0075611E" w:rsidRPr="00DC524D" w:rsidRDefault="00150A66" w:rsidP="0075611E">
      <w:pPr>
        <w:pStyle w:val="Default"/>
        <w:jc w:val="both"/>
      </w:pPr>
      <w:r w:rsidRPr="00DC524D">
        <w:rPr>
          <w:b/>
          <w:bCs/>
        </w:rPr>
        <w:t>Юрист</w:t>
      </w:r>
    </w:p>
    <w:p w14:paraId="7AD1D813" w14:textId="77777777" w:rsidR="0075611E" w:rsidRPr="00DC524D" w:rsidRDefault="00D4644A" w:rsidP="0075611E">
      <w:pPr>
        <w:pStyle w:val="Default"/>
        <w:jc w:val="both"/>
      </w:pPr>
      <w:r w:rsidRPr="00DC524D">
        <w:t>Георги Бахнев Георгиев</w:t>
      </w:r>
    </w:p>
    <w:p w14:paraId="5F5B4604" w14:textId="77777777" w:rsidR="00D4644A" w:rsidRPr="00DC524D" w:rsidRDefault="00D4644A" w:rsidP="0075611E">
      <w:pPr>
        <w:pStyle w:val="Default"/>
        <w:jc w:val="both"/>
      </w:pPr>
    </w:p>
    <w:p w14:paraId="4B99DDB2" w14:textId="4838AC9A" w:rsidR="00D4644A" w:rsidRPr="00DC524D" w:rsidRDefault="0075611E" w:rsidP="0075611E">
      <w:pPr>
        <w:pStyle w:val="Default"/>
        <w:jc w:val="both"/>
        <w:rPr>
          <w:b/>
          <w:bCs/>
        </w:rPr>
      </w:pPr>
      <w:r w:rsidRPr="00DC524D">
        <w:rPr>
          <w:b/>
          <w:bCs/>
        </w:rPr>
        <w:t>Обслужващи банки</w:t>
      </w:r>
    </w:p>
    <w:p w14:paraId="68DAD220" w14:textId="77777777" w:rsidR="0075611E" w:rsidRPr="00DC524D" w:rsidRDefault="0075611E" w:rsidP="0075611E">
      <w:pPr>
        <w:pStyle w:val="Default"/>
        <w:jc w:val="both"/>
      </w:pPr>
      <w:r w:rsidRPr="00DC524D">
        <w:t xml:space="preserve">Интернешънъл </w:t>
      </w:r>
      <w:r w:rsidR="00AD2FD5">
        <w:t>а</w:t>
      </w:r>
      <w:r w:rsidRPr="00DC524D">
        <w:t xml:space="preserve">сет </w:t>
      </w:r>
      <w:r w:rsidR="00AD2FD5">
        <w:t>б</w:t>
      </w:r>
      <w:r w:rsidRPr="00DC524D">
        <w:t xml:space="preserve">анк АД - София, клон </w:t>
      </w:r>
      <w:r w:rsidR="00D4644A" w:rsidRPr="00DC524D">
        <w:t>Централен</w:t>
      </w:r>
    </w:p>
    <w:p w14:paraId="2DBBF503" w14:textId="4142660A" w:rsidR="00D4644A" w:rsidRPr="00DC524D" w:rsidRDefault="00D4644A" w:rsidP="0075611E">
      <w:pPr>
        <w:pStyle w:val="Default"/>
        <w:jc w:val="both"/>
      </w:pPr>
      <w:r w:rsidRPr="00DC524D">
        <w:t>Юробанк България АД</w:t>
      </w:r>
    </w:p>
    <w:p w14:paraId="1EB33056" w14:textId="77777777" w:rsidR="00D4644A" w:rsidRPr="00DC524D" w:rsidRDefault="00D4644A" w:rsidP="0075611E">
      <w:pPr>
        <w:pStyle w:val="Default"/>
        <w:jc w:val="both"/>
      </w:pPr>
      <w:r w:rsidRPr="00DC524D">
        <w:t>Централна кооперативна банка АД</w:t>
      </w:r>
    </w:p>
    <w:p w14:paraId="5B520837" w14:textId="5D9E3A52" w:rsidR="00D4644A" w:rsidRPr="00DC524D" w:rsidRDefault="00D4644A" w:rsidP="0075611E">
      <w:pPr>
        <w:pStyle w:val="Default"/>
        <w:jc w:val="both"/>
      </w:pPr>
      <w:r w:rsidRPr="0008008F">
        <w:t>Тексим</w:t>
      </w:r>
      <w:r w:rsidR="00AE013C" w:rsidRPr="0008008F">
        <w:t xml:space="preserve"> </w:t>
      </w:r>
      <w:r w:rsidRPr="0008008F">
        <w:t xml:space="preserve">банк </w:t>
      </w:r>
      <w:r w:rsidRPr="00DC524D">
        <w:t>АД</w:t>
      </w:r>
    </w:p>
    <w:p w14:paraId="75120FED" w14:textId="77777777" w:rsidR="00D4644A" w:rsidRPr="00DC524D" w:rsidRDefault="00D4644A" w:rsidP="0075611E">
      <w:pPr>
        <w:pStyle w:val="Default"/>
        <w:jc w:val="both"/>
      </w:pPr>
    </w:p>
    <w:p w14:paraId="50F9F128" w14:textId="2B515C29" w:rsidR="0075611E" w:rsidRPr="00DC524D" w:rsidRDefault="0075611E" w:rsidP="0075611E">
      <w:pPr>
        <w:pStyle w:val="Default"/>
        <w:jc w:val="both"/>
      </w:pPr>
      <w:r w:rsidRPr="00DC524D">
        <w:rPr>
          <w:b/>
          <w:bCs/>
        </w:rPr>
        <w:t xml:space="preserve">Настоящият </w:t>
      </w:r>
      <w:r w:rsidR="001B2BC7" w:rsidRPr="00EB7C6D">
        <w:rPr>
          <w:b/>
          <w:bCs/>
          <w:color w:val="auto"/>
        </w:rPr>
        <w:t>междинен</w:t>
      </w:r>
      <w:r w:rsidR="001B2BC7">
        <w:rPr>
          <w:b/>
          <w:bCs/>
        </w:rPr>
        <w:t xml:space="preserve"> </w:t>
      </w:r>
      <w:r w:rsidRPr="00DC524D">
        <w:rPr>
          <w:b/>
          <w:bCs/>
        </w:rPr>
        <w:t>финансов отчет е индивидуален отчет на предприятието.</w:t>
      </w:r>
    </w:p>
    <w:p w14:paraId="1FA56154" w14:textId="256ADC72" w:rsidR="006C2532" w:rsidRPr="0008008F" w:rsidRDefault="0075611E" w:rsidP="0075611E">
      <w:pPr>
        <w:spacing w:line="240" w:lineRule="auto"/>
        <w:jc w:val="both"/>
        <w:rPr>
          <w:rFonts w:ascii="Times New Roman" w:hAnsi="Times New Roman" w:cs="Times New Roman"/>
          <w:strike/>
          <w:color w:val="7030A0"/>
          <w:sz w:val="24"/>
          <w:szCs w:val="24"/>
        </w:rPr>
      </w:pPr>
      <w:r w:rsidRPr="00DC524D">
        <w:rPr>
          <w:rFonts w:ascii="Times New Roman" w:hAnsi="Times New Roman" w:cs="Times New Roman"/>
          <w:sz w:val="24"/>
          <w:szCs w:val="24"/>
        </w:rPr>
        <w:t>Съгласно законовите изисквания, индивидуалния финансов отчет ще се публикува в Комисия за финансов надзор</w:t>
      </w:r>
      <w:r w:rsidR="001B2BC7">
        <w:rPr>
          <w:rFonts w:ascii="Times New Roman" w:hAnsi="Times New Roman" w:cs="Times New Roman"/>
          <w:sz w:val="24"/>
          <w:szCs w:val="24"/>
        </w:rPr>
        <w:t xml:space="preserve"> </w:t>
      </w:r>
      <w:r w:rsidR="001B2BC7" w:rsidRPr="00EB7C6D">
        <w:rPr>
          <w:rFonts w:ascii="Times New Roman" w:hAnsi="Times New Roman" w:cs="Times New Roman"/>
          <w:sz w:val="24"/>
          <w:szCs w:val="24"/>
        </w:rPr>
        <w:t>и</w:t>
      </w:r>
      <w:r w:rsidR="001B2BC7">
        <w:rPr>
          <w:rFonts w:ascii="Times New Roman" w:hAnsi="Times New Roman" w:cs="Times New Roman"/>
          <w:sz w:val="24"/>
          <w:szCs w:val="24"/>
        </w:rPr>
        <w:t xml:space="preserve"> </w:t>
      </w:r>
      <w:r w:rsidRPr="00DC524D">
        <w:rPr>
          <w:rFonts w:ascii="Times New Roman" w:hAnsi="Times New Roman" w:cs="Times New Roman"/>
          <w:sz w:val="24"/>
          <w:szCs w:val="24"/>
        </w:rPr>
        <w:t>Българска фондова Борса</w:t>
      </w:r>
      <w:r w:rsidRPr="00AE013C">
        <w:rPr>
          <w:rFonts w:ascii="Times New Roman" w:hAnsi="Times New Roman" w:cs="Times New Roman"/>
          <w:color w:val="FF0000"/>
          <w:sz w:val="24"/>
          <w:szCs w:val="24"/>
        </w:rPr>
        <w:t xml:space="preserve"> </w:t>
      </w:r>
      <w:r w:rsidRPr="00DC524D">
        <w:rPr>
          <w:rFonts w:ascii="Times New Roman" w:hAnsi="Times New Roman" w:cs="Times New Roman"/>
          <w:sz w:val="24"/>
          <w:szCs w:val="24"/>
        </w:rPr>
        <w:t>АД</w:t>
      </w:r>
      <w:r w:rsidR="00EB7C6D" w:rsidRPr="0008008F">
        <w:rPr>
          <w:rFonts w:ascii="Times New Roman" w:hAnsi="Times New Roman" w:cs="Times New Roman"/>
          <w:color w:val="7030A0"/>
          <w:sz w:val="24"/>
          <w:szCs w:val="24"/>
        </w:rPr>
        <w:t>.</w:t>
      </w:r>
      <w:r w:rsidRPr="0008008F">
        <w:rPr>
          <w:rFonts w:ascii="Times New Roman" w:hAnsi="Times New Roman" w:cs="Times New Roman"/>
          <w:color w:val="7030A0"/>
          <w:sz w:val="24"/>
          <w:szCs w:val="24"/>
        </w:rPr>
        <w:t xml:space="preserve"> </w:t>
      </w:r>
    </w:p>
    <w:p w14:paraId="2693862B" w14:textId="77777777" w:rsidR="00D4644A" w:rsidRPr="00DC524D" w:rsidRDefault="00D4644A" w:rsidP="0075611E">
      <w:pPr>
        <w:pStyle w:val="Default"/>
      </w:pPr>
    </w:p>
    <w:p w14:paraId="048EF15F" w14:textId="77777777" w:rsidR="0075611E" w:rsidRPr="00DC524D" w:rsidRDefault="0075611E" w:rsidP="0075611E">
      <w:pPr>
        <w:pStyle w:val="Default"/>
      </w:pPr>
      <w:r w:rsidRPr="00DC524D">
        <w:rPr>
          <w:b/>
          <w:bCs/>
        </w:rPr>
        <w:t xml:space="preserve">Учредяване и регистрация </w:t>
      </w:r>
    </w:p>
    <w:p w14:paraId="7ACE8381" w14:textId="2D773566"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 xml:space="preserve">“ТК - ХОЛД” е акционерно дружество, </w:t>
      </w:r>
      <w:r w:rsidRPr="00DC524D">
        <w:rPr>
          <w:rFonts w:ascii="Times New Roman" w:hAnsi="Times New Roman"/>
          <w:color w:val="000000"/>
          <w:spacing w:val="4"/>
          <w:sz w:val="24"/>
          <w:szCs w:val="24"/>
          <w:lang w:val="ru-RU"/>
        </w:rPr>
        <w:t>регистрирано</w:t>
      </w:r>
      <w:r w:rsidRPr="00DC524D">
        <w:rPr>
          <w:rFonts w:ascii="Times New Roman" w:hAnsi="Times New Roman"/>
          <w:sz w:val="24"/>
          <w:szCs w:val="24"/>
        </w:rPr>
        <w:t xml:space="preserve"> по фирмено дело Nо 13336/1996 г. при Софийски градски съд и вписано впоследствие в Търговския регистър към Агенцията по вписванията с ЕИК121657705. </w:t>
      </w:r>
      <w:r w:rsidRPr="00DC524D">
        <w:rPr>
          <w:rFonts w:ascii="Times New Roman" w:hAnsi="Times New Roman"/>
          <w:color w:val="000000"/>
          <w:spacing w:val="4"/>
          <w:sz w:val="24"/>
          <w:szCs w:val="24"/>
          <w:lang w:val="ru-RU"/>
        </w:rPr>
        <w:t>Седалището и адресът на управление на дружеството са: гр. София, обл. София (столица), общ. Столична, район</w:t>
      </w:r>
      <w:r w:rsidR="00B85AC3">
        <w:rPr>
          <w:rFonts w:ascii="Times New Roman" w:hAnsi="Times New Roman"/>
          <w:color w:val="000000"/>
          <w:spacing w:val="4"/>
          <w:sz w:val="24"/>
          <w:szCs w:val="24"/>
          <w:lang w:val="ru-RU"/>
        </w:rPr>
        <w:t xml:space="preserve"> Овча купел, </w:t>
      </w:r>
      <w:r w:rsidRPr="00DC524D">
        <w:rPr>
          <w:rFonts w:ascii="Times New Roman" w:hAnsi="Times New Roman"/>
          <w:color w:val="000000"/>
          <w:spacing w:val="4"/>
          <w:sz w:val="24"/>
          <w:szCs w:val="24"/>
          <w:lang w:val="ru-RU"/>
        </w:rPr>
        <w:t xml:space="preserve">ул. </w:t>
      </w:r>
      <w:r w:rsidRPr="00DC524D">
        <w:rPr>
          <w:rFonts w:ascii="Times New Roman" w:hAnsi="Times New Roman"/>
          <w:color w:val="000000"/>
          <w:spacing w:val="4"/>
          <w:sz w:val="24"/>
          <w:szCs w:val="24"/>
        </w:rPr>
        <w:t>”</w:t>
      </w:r>
      <w:r w:rsidR="00B85AC3">
        <w:rPr>
          <w:rFonts w:ascii="Times New Roman" w:hAnsi="Times New Roman"/>
          <w:color w:val="000000"/>
          <w:spacing w:val="4"/>
          <w:sz w:val="24"/>
          <w:szCs w:val="24"/>
          <w:lang w:val="ru-RU"/>
        </w:rPr>
        <w:t>Горица</w:t>
      </w:r>
      <w:r w:rsidRPr="00DC524D">
        <w:rPr>
          <w:rFonts w:ascii="Times New Roman" w:hAnsi="Times New Roman"/>
          <w:color w:val="000000"/>
          <w:spacing w:val="4"/>
          <w:sz w:val="24"/>
          <w:szCs w:val="24"/>
        </w:rPr>
        <w:t xml:space="preserve">“ № </w:t>
      </w:r>
      <w:r w:rsidR="00B85AC3">
        <w:rPr>
          <w:rFonts w:ascii="Times New Roman" w:hAnsi="Times New Roman"/>
          <w:color w:val="000000"/>
          <w:spacing w:val="4"/>
          <w:sz w:val="24"/>
          <w:szCs w:val="24"/>
        </w:rPr>
        <w:t>6</w:t>
      </w:r>
      <w:r w:rsidRPr="00DC524D">
        <w:rPr>
          <w:rFonts w:ascii="Times New Roman" w:hAnsi="Times New Roman"/>
          <w:color w:val="000000"/>
          <w:spacing w:val="4"/>
          <w:sz w:val="24"/>
          <w:szCs w:val="24"/>
        </w:rPr>
        <w:t>.</w:t>
      </w:r>
      <w:r w:rsidRPr="00DC524D">
        <w:rPr>
          <w:rFonts w:ascii="Times New Roman" w:hAnsi="Times New Roman"/>
          <w:color w:val="000000"/>
          <w:spacing w:val="4"/>
          <w:sz w:val="24"/>
          <w:szCs w:val="24"/>
          <w:lang w:val="ru-RU"/>
        </w:rPr>
        <w:t xml:space="preserve"> </w:t>
      </w:r>
      <w:r w:rsidRPr="00DC524D">
        <w:rPr>
          <w:rFonts w:ascii="Times New Roman" w:hAnsi="Times New Roman"/>
          <w:sz w:val="24"/>
          <w:szCs w:val="24"/>
        </w:rPr>
        <w:t>Дружеството е учредено чрез подписка на учредително събрание, проведено в София на 26.09.1996 г.</w:t>
      </w:r>
    </w:p>
    <w:p w14:paraId="5F97DC54" w14:textId="77777777"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“ТК - ХОЛД” АД е публично дружество по смисъла на Закона за публично предлагане на ценни книжа и неговите акции се търгуват свободно на „Българска фондова борса - София“ АД. Акциите на дружеството са поименни, безналични и свободно прехвърляеми ценни книжа, които се предлагат публично. Прехвърлянето на поименните безналични акции, издадени от дружеството, имат действие от момента на вписване на сделката в регистъра на Централния депозитар, който издава документ, удостоверяващ правата върху тези акции.</w:t>
      </w:r>
    </w:p>
    <w:p w14:paraId="5FEC7514" w14:textId="27E66F20" w:rsidR="00DA34CE" w:rsidRDefault="00744918" w:rsidP="00744918">
      <w:pPr>
        <w:jc w:val="both"/>
        <w:rPr>
          <w:rFonts w:ascii="Times New Roman" w:hAnsi="Times New Roman"/>
          <w:color w:val="000000"/>
          <w:spacing w:val="4"/>
          <w:sz w:val="24"/>
          <w:szCs w:val="24"/>
          <w:lang w:val="ru-RU"/>
        </w:rPr>
      </w:pPr>
      <w:r w:rsidRPr="00DC524D">
        <w:rPr>
          <w:rFonts w:ascii="Times New Roman" w:hAnsi="Times New Roman"/>
          <w:sz w:val="24"/>
          <w:szCs w:val="24"/>
          <w:lang w:val="ru-RU"/>
        </w:rPr>
        <w:t xml:space="preserve">ТК </w:t>
      </w:r>
      <w:r w:rsidRPr="00DC524D">
        <w:rPr>
          <w:rFonts w:ascii="Times New Roman" w:hAnsi="Times New Roman"/>
          <w:sz w:val="24"/>
          <w:szCs w:val="24"/>
        </w:rPr>
        <w:t>- Холд АД е с едностепенна система на управление, като органа който управлява дружеството е съвет на директорите</w:t>
      </w:r>
      <w:r w:rsidRPr="00DC524D">
        <w:rPr>
          <w:rFonts w:ascii="Times New Roman" w:hAnsi="Times New Roman"/>
          <w:color w:val="000000"/>
          <w:spacing w:val="4"/>
          <w:sz w:val="24"/>
          <w:szCs w:val="24"/>
          <w:lang w:val="ru-RU"/>
        </w:rPr>
        <w:t xml:space="preserve">. Съветът на директорите се състои от трима души </w:t>
      </w:r>
    </w:p>
    <w:p w14:paraId="0D54760E" w14:textId="1CE79F62" w:rsidR="00D4644A" w:rsidRDefault="009B1A7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и се представлява от И</w:t>
      </w:r>
      <w:r w:rsidR="00744918" w:rsidRPr="00DC524D">
        <w:rPr>
          <w:rFonts w:ascii="Times New Roman" w:hAnsi="Times New Roman"/>
          <w:color w:val="000000"/>
          <w:spacing w:val="4"/>
          <w:sz w:val="24"/>
          <w:szCs w:val="24"/>
          <w:lang w:val="ru-RU"/>
        </w:rPr>
        <w:t>зпълнител</w:t>
      </w:r>
      <w:r>
        <w:rPr>
          <w:rFonts w:ascii="Times New Roman" w:hAnsi="Times New Roman"/>
          <w:color w:val="000000"/>
          <w:spacing w:val="4"/>
          <w:sz w:val="24"/>
          <w:szCs w:val="24"/>
          <w:lang w:val="ru-RU"/>
        </w:rPr>
        <w:t xml:space="preserve">ния </w:t>
      </w:r>
      <w:r w:rsidR="00744918" w:rsidRPr="00DC524D">
        <w:rPr>
          <w:rFonts w:ascii="Times New Roman" w:hAnsi="Times New Roman"/>
          <w:color w:val="000000"/>
          <w:spacing w:val="4"/>
          <w:sz w:val="24"/>
          <w:szCs w:val="24"/>
          <w:lang w:val="ru-RU"/>
        </w:rPr>
        <w:t>директор</w:t>
      </w:r>
      <w:r>
        <w:rPr>
          <w:rFonts w:ascii="Times New Roman" w:hAnsi="Times New Roman"/>
          <w:color w:val="000000"/>
          <w:spacing w:val="4"/>
          <w:sz w:val="24"/>
          <w:szCs w:val="24"/>
          <w:lang w:val="ru-RU"/>
        </w:rPr>
        <w:t xml:space="preserve"> </w:t>
      </w:r>
      <w:r w:rsidRPr="009B1A71">
        <w:rPr>
          <w:rFonts w:ascii="Times New Roman" w:hAnsi="Times New Roman"/>
          <w:color w:val="000000"/>
          <w:spacing w:val="4"/>
          <w:sz w:val="24"/>
          <w:szCs w:val="24"/>
          <w:u w:val="single"/>
          <w:lang w:val="ru-RU"/>
        </w:rPr>
        <w:t>заедно</w:t>
      </w:r>
      <w:r>
        <w:rPr>
          <w:rFonts w:ascii="Times New Roman" w:hAnsi="Times New Roman"/>
          <w:color w:val="000000"/>
          <w:spacing w:val="4"/>
          <w:sz w:val="24"/>
          <w:szCs w:val="24"/>
          <w:lang w:val="ru-RU"/>
        </w:rPr>
        <w:t xml:space="preserve"> с Председателя на Съвета на директорите</w:t>
      </w:r>
      <w:r w:rsidR="00B85AC3">
        <w:rPr>
          <w:rFonts w:ascii="Times New Roman" w:hAnsi="Times New Roman"/>
          <w:color w:val="000000"/>
          <w:spacing w:val="4"/>
          <w:sz w:val="24"/>
          <w:szCs w:val="24"/>
          <w:lang w:val="ru-RU"/>
        </w:rPr>
        <w:t>.</w:t>
      </w:r>
    </w:p>
    <w:p w14:paraId="7C41BF3D"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ab/>
        <w:t>С Решение на Общото събрание на акционерите от 29.04.2022 г. бе извършена промяна в състава на Съвета на директорите на «ТК-Холд» АД. От длъжност бяха освободени досегашните членове: Пламен Гочев Димитров, Иван Петров Ревалски и Живко Славчев Димов.</w:t>
      </w:r>
    </w:p>
    <w:p w14:paraId="0152844B"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 xml:space="preserve"> Бяха избрани нови членове, както следва: Марин Иванов Стоев, Борислава Юриева Фивейска и «Финанс секюрити </w:t>
      </w:r>
      <w:r w:rsidR="00053BC8">
        <w:rPr>
          <w:rFonts w:ascii="Times New Roman" w:hAnsi="Times New Roman"/>
          <w:color w:val="000000"/>
          <w:spacing w:val="4"/>
          <w:sz w:val="24"/>
          <w:szCs w:val="24"/>
          <w:lang w:val="ru-RU"/>
        </w:rPr>
        <w:t>г</w:t>
      </w:r>
      <w:r>
        <w:rPr>
          <w:rFonts w:ascii="Times New Roman" w:hAnsi="Times New Roman"/>
          <w:color w:val="000000"/>
          <w:spacing w:val="4"/>
          <w:sz w:val="24"/>
          <w:szCs w:val="24"/>
          <w:lang w:val="ru-RU"/>
        </w:rPr>
        <w:t>руп» АД.</w:t>
      </w:r>
    </w:p>
    <w:p w14:paraId="55A9F1E9"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lastRenderedPageBreak/>
        <w:t>С решение на Съвета на Директорите от 29.04.2022 г. за Председател на Съвета на Директорите е определена Борислава Юриева Фивейска, а за Изпълнителен директор – Марин Иванов Стоев.</w:t>
      </w:r>
    </w:p>
    <w:p w14:paraId="2B4EA9D0" w14:textId="7268C6FC" w:rsidR="00B85AC3" w:rsidRDefault="00B85AC3"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На заседание на Съвета на директорите на «ТК-Холд» АД от 03.10.2022 г. бе прекратен договора за прокура на Сергей Петров Ревалски.</w:t>
      </w:r>
    </w:p>
    <w:p w14:paraId="59552F07" w14:textId="4CD6D20A" w:rsidR="00B85AC3" w:rsidRDefault="00B85AC3"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С Решение на Общото събрание на акционерите на «ТК-Холд» АД от 05.10.2022 г. бе освободен от длъжност като член на Съвета на директорите «Финанс Секюрити груп» АД, а на негово място бе избран Сергей Петров Ревалски.</w:t>
      </w:r>
    </w:p>
    <w:p w14:paraId="19858F5A" w14:textId="77777777" w:rsidR="00F9610A" w:rsidRPr="00841CE5" w:rsidRDefault="00F9610A" w:rsidP="00744918">
      <w:pPr>
        <w:jc w:val="both"/>
        <w:rPr>
          <w:rFonts w:ascii="Times New Roman" w:hAnsi="Times New Roman"/>
          <w:strike/>
          <w:spacing w:val="1"/>
          <w:sz w:val="24"/>
          <w:szCs w:val="24"/>
        </w:rPr>
      </w:pPr>
    </w:p>
    <w:p w14:paraId="33D92B44" w14:textId="05192D2D" w:rsidR="0075611E" w:rsidRPr="00DC524D" w:rsidRDefault="0075611E" w:rsidP="0075611E">
      <w:pPr>
        <w:pStyle w:val="Default"/>
      </w:pPr>
      <w:r w:rsidRPr="00DC524D">
        <w:rPr>
          <w:b/>
          <w:bCs/>
        </w:rPr>
        <w:t>Брой служители</w:t>
      </w:r>
    </w:p>
    <w:p w14:paraId="2D5D92B1" w14:textId="4A1B29E8" w:rsidR="00F11EDB" w:rsidRPr="00841CE5" w:rsidRDefault="0075611E" w:rsidP="00841CE5">
      <w:pPr>
        <w:jc w:val="both"/>
        <w:rPr>
          <w:rFonts w:ascii="Times New Roman" w:hAnsi="Times New Roman"/>
          <w:color w:val="000000"/>
          <w:spacing w:val="4"/>
          <w:sz w:val="24"/>
          <w:szCs w:val="24"/>
          <w:lang w:val="ru-RU"/>
        </w:rPr>
      </w:pPr>
      <w:r w:rsidRPr="00841CE5">
        <w:rPr>
          <w:rFonts w:ascii="Times New Roman" w:hAnsi="Times New Roman"/>
          <w:color w:val="000000"/>
          <w:spacing w:val="4"/>
          <w:sz w:val="24"/>
          <w:szCs w:val="24"/>
          <w:lang w:val="ru-RU"/>
        </w:rPr>
        <w:t>Общо средно за периода –</w:t>
      </w:r>
      <w:r w:rsidR="00AE013C">
        <w:rPr>
          <w:rFonts w:ascii="Times New Roman" w:hAnsi="Times New Roman"/>
          <w:color w:val="000000"/>
          <w:spacing w:val="4"/>
          <w:sz w:val="24"/>
          <w:szCs w:val="24"/>
          <w:lang w:val="ru-RU"/>
        </w:rPr>
        <w:t xml:space="preserve"> </w:t>
      </w:r>
      <w:r w:rsidR="00F53BAE">
        <w:rPr>
          <w:rFonts w:ascii="Times New Roman" w:hAnsi="Times New Roman"/>
          <w:color w:val="000000"/>
          <w:spacing w:val="4"/>
          <w:sz w:val="24"/>
          <w:szCs w:val="24"/>
          <w:lang w:val="ru-RU"/>
        </w:rPr>
        <w:t>8</w:t>
      </w:r>
      <w:r w:rsidR="00D4644A" w:rsidRPr="00841CE5">
        <w:rPr>
          <w:rFonts w:ascii="Times New Roman" w:hAnsi="Times New Roman"/>
          <w:color w:val="000000"/>
          <w:spacing w:val="4"/>
          <w:sz w:val="24"/>
          <w:szCs w:val="24"/>
          <w:lang w:val="ru-RU"/>
        </w:rPr>
        <w:t xml:space="preserve"> души</w:t>
      </w:r>
      <w:r w:rsidR="00AE013C">
        <w:rPr>
          <w:rFonts w:ascii="Times New Roman" w:hAnsi="Times New Roman"/>
          <w:color w:val="000000"/>
          <w:spacing w:val="4"/>
          <w:sz w:val="24"/>
          <w:szCs w:val="24"/>
          <w:lang w:val="ru-RU"/>
        </w:rPr>
        <w:t>.</w:t>
      </w:r>
    </w:p>
    <w:p w14:paraId="79D1529C" w14:textId="77777777" w:rsidR="009B1A71" w:rsidRPr="00841CE5" w:rsidRDefault="009B1A71" w:rsidP="00841CE5">
      <w:pPr>
        <w:jc w:val="both"/>
        <w:rPr>
          <w:rFonts w:ascii="Times New Roman" w:hAnsi="Times New Roman"/>
          <w:color w:val="000000"/>
          <w:spacing w:val="4"/>
          <w:sz w:val="24"/>
          <w:szCs w:val="24"/>
          <w:lang w:val="ru-RU"/>
        </w:rPr>
      </w:pPr>
    </w:p>
    <w:p w14:paraId="6E5B215B"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 Описание на приложимата счетоводна политика</w:t>
      </w:r>
    </w:p>
    <w:p w14:paraId="391B9579" w14:textId="77777777" w:rsidR="00DC524D" w:rsidRDefault="00DC524D"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r w:rsidRPr="008D7E4D">
        <w:rPr>
          <w:rFonts w:ascii="Times New Roman" w:hAnsi="Times New Roman"/>
          <w:color w:val="000000"/>
          <w:spacing w:val="4"/>
          <w:sz w:val="24"/>
          <w:szCs w:val="24"/>
          <w:lang w:val="ru-RU"/>
        </w:rPr>
        <w:t>Значимите счетоводни политики, приложени при изготвяне на този финансов отчет, са представени по-долу. Счетоводните политики са прилагани последователно в представените отчетни години, освен ако изрично не е упоменато друго.</w:t>
      </w:r>
    </w:p>
    <w:p w14:paraId="72420EB5" w14:textId="77777777" w:rsidR="00F9610A" w:rsidRPr="008D7E4D" w:rsidRDefault="00F9610A"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p>
    <w:p w14:paraId="6B3B2818"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2.1. База за изготвяне на финансовия отчет</w:t>
      </w:r>
    </w:p>
    <w:p w14:paraId="577E01C0" w14:textId="75689E79"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 xml:space="preserve">Настоящият </w:t>
      </w:r>
      <w:r w:rsidR="00804E23">
        <w:rPr>
          <w:rFonts w:ascii="Times New Roman" w:hAnsi="Times New Roman" w:cs="Times New Roman"/>
          <w:sz w:val="24"/>
          <w:szCs w:val="24"/>
        </w:rPr>
        <w:t xml:space="preserve">индивидуален </w:t>
      </w:r>
      <w:r w:rsidRPr="003B46B6">
        <w:rPr>
          <w:rFonts w:ascii="Times New Roman" w:hAnsi="Times New Roman" w:cs="Times New Roman"/>
          <w:sz w:val="24"/>
          <w:szCs w:val="24"/>
        </w:rPr>
        <w:t xml:space="preserve">финансов отчет </w:t>
      </w:r>
      <w:r w:rsidR="00804E23">
        <w:rPr>
          <w:rFonts w:ascii="Times New Roman" w:hAnsi="Times New Roman" w:cs="Times New Roman"/>
          <w:sz w:val="24"/>
          <w:szCs w:val="24"/>
        </w:rPr>
        <w:t xml:space="preserve">на „ТК-Холд“ АД </w:t>
      </w:r>
      <w:r w:rsidRPr="003B46B6">
        <w:rPr>
          <w:rFonts w:ascii="Times New Roman" w:hAnsi="Times New Roman" w:cs="Times New Roman"/>
          <w:sz w:val="24"/>
          <w:szCs w:val="24"/>
        </w:rPr>
        <w:t>е изготвен в съответствие с Международните стандарти за финансово отчитане (МСФО) и разяснения, издадени от Комитета за разяснения (КРМСФО), приложими за дружества, които се отчитат по МСФО, приети в Европейския съюз (ЕС). МСФО, приети от ЕС, общоприетото наименование на рамка с общо предназначение за достоверно представяне, еквивалентно на дефиницията на рамката, въведена в параграф 1, т.</w:t>
      </w:r>
      <w:r w:rsidR="00841CE5">
        <w:rPr>
          <w:rFonts w:ascii="Times New Roman" w:hAnsi="Times New Roman" w:cs="Times New Roman"/>
          <w:sz w:val="24"/>
          <w:szCs w:val="24"/>
        </w:rPr>
        <w:t xml:space="preserve"> </w:t>
      </w:r>
      <w:r w:rsidRPr="003B46B6">
        <w:rPr>
          <w:rFonts w:ascii="Times New Roman" w:hAnsi="Times New Roman" w:cs="Times New Roman"/>
          <w:sz w:val="24"/>
          <w:szCs w:val="24"/>
        </w:rPr>
        <w:t>8 от Допълнителните разпоредби на Закона за счетоводството „Международ</w:t>
      </w:r>
      <w:r w:rsidR="008D7E4D">
        <w:rPr>
          <w:rFonts w:ascii="Times New Roman" w:hAnsi="Times New Roman" w:cs="Times New Roman"/>
          <w:sz w:val="24"/>
          <w:szCs w:val="24"/>
        </w:rPr>
        <w:t>ни счетоводни стандарти“ (МСС).</w:t>
      </w:r>
    </w:p>
    <w:p w14:paraId="18160549"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Този финансов отчет е изготвен при спазване на принципа на историческата стойност</w:t>
      </w:r>
      <w:r w:rsidR="008D7E4D">
        <w:rPr>
          <w:rFonts w:ascii="Times New Roman" w:hAnsi="Times New Roman" w:cs="Times New Roman"/>
          <w:sz w:val="24"/>
          <w:szCs w:val="24"/>
        </w:rPr>
        <w:t>.</w:t>
      </w:r>
    </w:p>
    <w:p w14:paraId="1FD56F87" w14:textId="4A9BB9A5"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 xml:space="preserve">Изготвянето на финансови отчети в съответствие с МСФО изисква прилагането на конкретни приблизителни счетоводни оценки. От ръководството на Дружеството се изисква да направи собствени преценки и допускания при прилагането на счетоводните политики. </w:t>
      </w:r>
      <w:r w:rsidR="008D7E4D">
        <w:rPr>
          <w:rFonts w:ascii="Times New Roman" w:hAnsi="Times New Roman" w:cs="Times New Roman"/>
          <w:sz w:val="24"/>
          <w:szCs w:val="24"/>
        </w:rPr>
        <w:t>Няма п</w:t>
      </w:r>
      <w:r w:rsidRPr="003B46B6">
        <w:rPr>
          <w:rFonts w:ascii="Times New Roman" w:hAnsi="Times New Roman" w:cs="Times New Roman"/>
          <w:sz w:val="24"/>
          <w:szCs w:val="24"/>
        </w:rPr>
        <w:t>озиции</w:t>
      </w:r>
      <w:r w:rsidR="0008008F">
        <w:rPr>
          <w:rFonts w:ascii="Times New Roman" w:hAnsi="Times New Roman" w:cs="Times New Roman"/>
          <w:strike/>
          <w:color w:val="FF0000"/>
          <w:sz w:val="24"/>
          <w:szCs w:val="24"/>
          <w:lang w:val="en-US"/>
        </w:rPr>
        <w:t xml:space="preserve"> </w:t>
      </w:r>
      <w:r w:rsidRPr="003B46B6">
        <w:rPr>
          <w:rFonts w:ascii="Times New Roman" w:hAnsi="Times New Roman" w:cs="Times New Roman"/>
          <w:sz w:val="24"/>
          <w:szCs w:val="24"/>
        </w:rPr>
        <w:t xml:space="preserve">във финансовите отчети, чието представяне </w:t>
      </w:r>
      <w:r w:rsidR="008D7E4D">
        <w:rPr>
          <w:rFonts w:ascii="Times New Roman" w:hAnsi="Times New Roman" w:cs="Times New Roman"/>
          <w:sz w:val="24"/>
          <w:szCs w:val="24"/>
        </w:rPr>
        <w:t>е налагало</w:t>
      </w:r>
      <w:r w:rsidRPr="003B46B6">
        <w:rPr>
          <w:rFonts w:ascii="Times New Roman" w:hAnsi="Times New Roman" w:cs="Times New Roman"/>
          <w:sz w:val="24"/>
          <w:szCs w:val="24"/>
        </w:rPr>
        <w:t xml:space="preserve"> по-висока степен на субективна преценка, както и </w:t>
      </w:r>
      <w:r w:rsidR="008D7E4D">
        <w:rPr>
          <w:rFonts w:ascii="Times New Roman" w:hAnsi="Times New Roman" w:cs="Times New Roman"/>
          <w:sz w:val="24"/>
          <w:szCs w:val="24"/>
        </w:rPr>
        <w:t xml:space="preserve">такива </w:t>
      </w:r>
      <w:r w:rsidRPr="003B46B6">
        <w:rPr>
          <w:rFonts w:ascii="Times New Roman" w:hAnsi="Times New Roman" w:cs="Times New Roman"/>
          <w:sz w:val="24"/>
          <w:szCs w:val="24"/>
        </w:rPr>
        <w:t>позиции, за които приблизителните оценки имат значителен ефект върху финансовите отчети като цяло</w:t>
      </w:r>
      <w:r w:rsidR="008D7E4D">
        <w:rPr>
          <w:rFonts w:ascii="Times New Roman" w:hAnsi="Times New Roman" w:cs="Times New Roman"/>
          <w:sz w:val="24"/>
          <w:szCs w:val="24"/>
        </w:rPr>
        <w:t>.</w:t>
      </w:r>
    </w:p>
    <w:p w14:paraId="5A2455C0" w14:textId="77777777" w:rsidR="003B46B6" w:rsidRPr="003B46B6" w:rsidRDefault="003B46B6" w:rsidP="003B46B6">
      <w:pPr>
        <w:jc w:val="both"/>
        <w:rPr>
          <w:rFonts w:ascii="Times New Roman" w:hAnsi="Times New Roman" w:cs="Times New Roman"/>
          <w:sz w:val="24"/>
          <w:szCs w:val="24"/>
        </w:rPr>
      </w:pPr>
      <w:r w:rsidRPr="008D7E4D">
        <w:rPr>
          <w:rFonts w:ascii="Times New Roman" w:hAnsi="Times New Roman" w:cs="Times New Roman"/>
          <w:sz w:val="24"/>
          <w:szCs w:val="24"/>
        </w:rPr>
        <w:tab/>
      </w:r>
      <w:r w:rsidR="008D7E4D" w:rsidRPr="008D7E4D">
        <w:rPr>
          <w:rFonts w:ascii="Times New Roman" w:hAnsi="Times New Roman" w:cs="Times New Roman"/>
          <w:sz w:val="24"/>
          <w:szCs w:val="24"/>
        </w:rPr>
        <w:t>Финансовият отчет е изготвен на принципа на действащо предприятие.</w:t>
      </w:r>
    </w:p>
    <w:p w14:paraId="473A9C8B" w14:textId="77777777" w:rsidR="00F9610A" w:rsidRPr="00DA34CE" w:rsidRDefault="00F9610A" w:rsidP="003B46B6">
      <w:pPr>
        <w:jc w:val="both"/>
        <w:rPr>
          <w:rFonts w:ascii="Times New Roman" w:hAnsi="Times New Roman" w:cs="Times New Roman"/>
          <w:sz w:val="24"/>
          <w:szCs w:val="24"/>
        </w:rPr>
      </w:pPr>
    </w:p>
    <w:p w14:paraId="2E94576A" w14:textId="77777777" w:rsidR="002254D3" w:rsidRPr="008B3722" w:rsidRDefault="008B3722" w:rsidP="008B3722">
      <w:pPr>
        <w:jc w:val="both"/>
        <w:rPr>
          <w:rFonts w:ascii="Times New Roman" w:hAnsi="Times New Roman" w:cs="Times New Roman"/>
          <w:b/>
          <w:sz w:val="24"/>
          <w:szCs w:val="24"/>
        </w:rPr>
      </w:pPr>
      <w:r>
        <w:rPr>
          <w:rFonts w:ascii="Times New Roman" w:hAnsi="Times New Roman" w:cs="Times New Roman"/>
          <w:b/>
          <w:sz w:val="24"/>
          <w:szCs w:val="24"/>
        </w:rPr>
        <w:t>2.2. Консолидация</w:t>
      </w:r>
    </w:p>
    <w:p w14:paraId="0BEA4BF6" w14:textId="25B42AB6" w:rsidR="002254D3" w:rsidRPr="003B46B6" w:rsidRDefault="002254D3" w:rsidP="00596FCA">
      <w:pPr>
        <w:shd w:val="clear" w:color="auto" w:fill="FFFFFF"/>
        <w:spacing w:line="250" w:lineRule="exact"/>
        <w:ind w:right="31" w:firstLine="708"/>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Към 3</w:t>
      </w:r>
      <w:r w:rsidR="00630580">
        <w:rPr>
          <w:rFonts w:ascii="Times New Roman" w:hAnsi="Times New Roman" w:cs="Times New Roman"/>
          <w:color w:val="000000"/>
          <w:sz w:val="24"/>
          <w:szCs w:val="24"/>
        </w:rPr>
        <w:t>1</w:t>
      </w:r>
      <w:r w:rsidRPr="003B46B6">
        <w:rPr>
          <w:rFonts w:ascii="Times New Roman" w:hAnsi="Times New Roman" w:cs="Times New Roman"/>
          <w:color w:val="000000"/>
          <w:sz w:val="24"/>
          <w:szCs w:val="24"/>
        </w:rPr>
        <w:t>.</w:t>
      </w:r>
      <w:r w:rsidR="00630580">
        <w:rPr>
          <w:rFonts w:ascii="Times New Roman" w:hAnsi="Times New Roman" w:cs="Times New Roman"/>
          <w:color w:val="000000"/>
          <w:sz w:val="24"/>
          <w:szCs w:val="24"/>
        </w:rPr>
        <w:t>12</w:t>
      </w:r>
      <w:r w:rsidR="00DC7FD0">
        <w:rPr>
          <w:rFonts w:ascii="Times New Roman" w:hAnsi="Times New Roman" w:cs="Times New Roman"/>
          <w:color w:val="000000"/>
          <w:sz w:val="24"/>
          <w:szCs w:val="24"/>
        </w:rPr>
        <w:t>.2022</w:t>
      </w:r>
      <w:r w:rsidRPr="003B46B6">
        <w:rPr>
          <w:rFonts w:ascii="Times New Roman" w:hAnsi="Times New Roman" w:cs="Times New Roman"/>
          <w:color w:val="000000"/>
          <w:sz w:val="24"/>
          <w:szCs w:val="24"/>
        </w:rPr>
        <w:t xml:space="preserve"> г. Дружеството притежава седемнадесет дъщерни дружества. В настоящия неконсолидиран финансов отчет инвестициите в дъщерните дружества са представени по цена на придобиване и този отч</w:t>
      </w:r>
      <w:r w:rsidR="00DA34CE">
        <w:rPr>
          <w:rFonts w:ascii="Times New Roman" w:hAnsi="Times New Roman" w:cs="Times New Roman"/>
          <w:color w:val="000000"/>
          <w:sz w:val="24"/>
          <w:szCs w:val="24"/>
        </w:rPr>
        <w:t>ет не представлява консолидиран</w:t>
      </w:r>
      <w:r w:rsidRPr="003B46B6">
        <w:rPr>
          <w:rFonts w:ascii="Times New Roman" w:hAnsi="Times New Roman" w:cs="Times New Roman"/>
          <w:color w:val="000000"/>
          <w:sz w:val="24"/>
          <w:szCs w:val="24"/>
        </w:rPr>
        <w:t xml:space="preserve"> </w:t>
      </w:r>
      <w:r w:rsidRPr="003B46B6">
        <w:rPr>
          <w:rFonts w:ascii="Times New Roman" w:hAnsi="Times New Roman" w:cs="Times New Roman"/>
          <w:color w:val="000000"/>
          <w:sz w:val="24"/>
          <w:szCs w:val="24"/>
        </w:rPr>
        <w:lastRenderedPageBreak/>
        <w:t>финансов отчет по смисъла на Закона за счетоводството и МСФО 10 Консолидирани финансови отчети.</w:t>
      </w:r>
    </w:p>
    <w:p w14:paraId="3670D6AA" w14:textId="2C7ACCAB" w:rsidR="00440909" w:rsidRPr="009B1A71" w:rsidRDefault="002254D3" w:rsidP="009B1A71">
      <w:pPr>
        <w:shd w:val="clear" w:color="auto" w:fill="FFFFFF"/>
        <w:spacing w:line="250" w:lineRule="exact"/>
        <w:ind w:right="31"/>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Дружеството изготвя и представя консолидиран финансов отчет на групата. Консолидираният финансов отчет за периода, приключващ на 3</w:t>
      </w:r>
      <w:r w:rsidR="00630580">
        <w:rPr>
          <w:rFonts w:ascii="Times New Roman" w:hAnsi="Times New Roman" w:cs="Times New Roman"/>
          <w:color w:val="000000"/>
          <w:sz w:val="24"/>
          <w:szCs w:val="24"/>
        </w:rPr>
        <w:t>1</w:t>
      </w:r>
      <w:r w:rsidRPr="003B46B6">
        <w:rPr>
          <w:rFonts w:ascii="Times New Roman" w:hAnsi="Times New Roman" w:cs="Times New Roman"/>
          <w:color w:val="000000"/>
          <w:sz w:val="24"/>
          <w:szCs w:val="24"/>
        </w:rPr>
        <w:t xml:space="preserve"> </w:t>
      </w:r>
      <w:r w:rsidR="00630580">
        <w:rPr>
          <w:rFonts w:ascii="Times New Roman" w:hAnsi="Times New Roman" w:cs="Times New Roman"/>
          <w:color w:val="000000"/>
          <w:sz w:val="24"/>
          <w:szCs w:val="24"/>
        </w:rPr>
        <w:t>декември</w:t>
      </w:r>
      <w:r w:rsidR="00B85AC3">
        <w:rPr>
          <w:rFonts w:ascii="Times New Roman" w:hAnsi="Times New Roman" w:cs="Times New Roman"/>
          <w:color w:val="000000"/>
          <w:sz w:val="24"/>
          <w:szCs w:val="24"/>
        </w:rPr>
        <w:t xml:space="preserve"> </w:t>
      </w:r>
      <w:r w:rsidRPr="003B46B6">
        <w:rPr>
          <w:rFonts w:ascii="Times New Roman" w:hAnsi="Times New Roman" w:cs="Times New Roman"/>
          <w:color w:val="000000"/>
          <w:sz w:val="24"/>
          <w:szCs w:val="24"/>
        </w:rPr>
        <w:t>202</w:t>
      </w:r>
      <w:r w:rsidR="00DC7FD0">
        <w:rPr>
          <w:rFonts w:ascii="Times New Roman" w:hAnsi="Times New Roman" w:cs="Times New Roman"/>
          <w:color w:val="000000"/>
          <w:sz w:val="24"/>
          <w:szCs w:val="24"/>
        </w:rPr>
        <w:t>2</w:t>
      </w:r>
      <w:r w:rsidRPr="003B46B6">
        <w:rPr>
          <w:rFonts w:ascii="Times New Roman" w:hAnsi="Times New Roman" w:cs="Times New Roman"/>
          <w:color w:val="000000"/>
          <w:sz w:val="24"/>
          <w:szCs w:val="24"/>
        </w:rPr>
        <w:t xml:space="preserve"> г., ще бъде представен </w:t>
      </w:r>
      <w:r w:rsidR="00630580">
        <w:rPr>
          <w:rFonts w:ascii="Times New Roman" w:hAnsi="Times New Roman" w:cs="Times New Roman"/>
          <w:color w:val="000000"/>
          <w:sz w:val="24"/>
          <w:szCs w:val="24"/>
        </w:rPr>
        <w:t>до 01.03.2023 г.</w:t>
      </w:r>
    </w:p>
    <w:p w14:paraId="21E7F760" w14:textId="77777777" w:rsidR="005150D5" w:rsidRDefault="005150D5" w:rsidP="002254D3">
      <w:pPr>
        <w:rPr>
          <w:rFonts w:ascii="Times New Roman" w:hAnsi="Times New Roman" w:cs="Times New Roman"/>
          <w:b/>
          <w:sz w:val="24"/>
          <w:szCs w:val="24"/>
        </w:rPr>
      </w:pPr>
    </w:p>
    <w:p w14:paraId="5B09D984"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Дъщерни предприятия</w:t>
      </w:r>
    </w:p>
    <w:p w14:paraId="23EA8D46"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Следва списък на съществените дъщерни предприятия на Предприятието.</w:t>
      </w:r>
    </w:p>
    <w:p w14:paraId="783A749E" w14:textId="77777777" w:rsidR="002254D3" w:rsidRDefault="002254D3" w:rsidP="002254D3">
      <w:pPr>
        <w:rPr>
          <w:rFonts w:ascii="Times New Roman" w:hAnsi="Times New Roman"/>
          <w:b/>
        </w:rPr>
      </w:pPr>
    </w:p>
    <w:tbl>
      <w:tblPr>
        <w:tblW w:w="7720" w:type="dxa"/>
        <w:tblInd w:w="65" w:type="dxa"/>
        <w:tblCellMar>
          <w:left w:w="70" w:type="dxa"/>
          <w:right w:w="70" w:type="dxa"/>
        </w:tblCellMar>
        <w:tblLook w:val="04A0" w:firstRow="1" w:lastRow="0" w:firstColumn="1" w:lastColumn="0" w:noHBand="0" w:noVBand="1"/>
      </w:tblPr>
      <w:tblGrid>
        <w:gridCol w:w="5640"/>
        <w:gridCol w:w="2080"/>
      </w:tblGrid>
      <w:tr w:rsidR="002254D3" w:rsidRPr="00A718BE" w14:paraId="53EA3A12" w14:textId="77777777" w:rsidTr="008B3722">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8C875" w14:textId="77777777" w:rsidR="002254D3" w:rsidRPr="007677D8" w:rsidRDefault="002254D3" w:rsidP="008B3722">
            <w:pPr>
              <w:jc w:val="center"/>
              <w:rPr>
                <w:rFonts w:ascii="Calibri" w:hAnsi="Calibri" w:cs="Calibri"/>
                <w:b/>
                <w:bCs/>
              </w:rPr>
            </w:pPr>
            <w:r w:rsidRPr="007677D8">
              <w:rPr>
                <w:rFonts w:ascii="Calibri" w:hAnsi="Calibri" w:cs="Calibri"/>
                <w:b/>
                <w:bCs/>
              </w:rPr>
              <w:t>Дъщерни предприятия</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14F2279" w14:textId="77777777" w:rsidR="002254D3" w:rsidRPr="007677D8" w:rsidRDefault="002254D3" w:rsidP="008B3722">
            <w:pPr>
              <w:rPr>
                <w:rFonts w:ascii="Calibri" w:hAnsi="Calibri" w:cs="Calibri"/>
                <w:b/>
                <w:bCs/>
                <w:sz w:val="20"/>
                <w:szCs w:val="20"/>
              </w:rPr>
            </w:pPr>
            <w:r w:rsidRPr="007677D8">
              <w:rPr>
                <w:rFonts w:ascii="Calibri" w:hAnsi="Calibri" w:cs="Calibri"/>
                <w:b/>
                <w:bCs/>
                <w:sz w:val="20"/>
                <w:szCs w:val="20"/>
              </w:rPr>
              <w:t>акционерно участие</w:t>
            </w:r>
          </w:p>
        </w:tc>
      </w:tr>
      <w:tr w:rsidR="002254D3" w:rsidRPr="00A718BE" w14:paraId="115829C7"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BC2B4A2" w14:textId="77777777" w:rsidR="002254D3" w:rsidRPr="007677D8" w:rsidRDefault="002254D3" w:rsidP="008B3722">
            <w:pPr>
              <w:rPr>
                <w:rFonts w:ascii="Calibri" w:hAnsi="Calibri" w:cs="Calibri"/>
                <w:b/>
                <w:bCs/>
              </w:rPr>
            </w:pPr>
            <w:r w:rsidRPr="007677D8">
              <w:rPr>
                <w:rFonts w:ascii="Calibri" w:hAnsi="Calibri" w:cs="Calibri"/>
                <w:b/>
                <w:bCs/>
              </w:rPr>
              <w:t>ТК ХОЛД АД ЕИК 121657705</w:t>
            </w:r>
          </w:p>
        </w:tc>
        <w:tc>
          <w:tcPr>
            <w:tcW w:w="2080" w:type="dxa"/>
            <w:tcBorders>
              <w:top w:val="nil"/>
              <w:left w:val="nil"/>
              <w:bottom w:val="single" w:sz="4" w:space="0" w:color="auto"/>
              <w:right w:val="single" w:sz="4" w:space="0" w:color="auto"/>
            </w:tcBorders>
            <w:shd w:val="clear" w:color="auto" w:fill="auto"/>
            <w:noWrap/>
            <w:vAlign w:val="bottom"/>
            <w:hideMark/>
          </w:tcPr>
          <w:p w14:paraId="579885F7" w14:textId="77777777" w:rsidR="002254D3" w:rsidRPr="00A718BE" w:rsidRDefault="002254D3" w:rsidP="008B3722">
            <w:pPr>
              <w:rPr>
                <w:rFonts w:ascii="Calibri" w:hAnsi="Calibri" w:cs="Calibri"/>
              </w:rPr>
            </w:pPr>
            <w:r w:rsidRPr="00A718BE">
              <w:rPr>
                <w:rFonts w:ascii="Calibri" w:hAnsi="Calibri" w:cs="Calibri"/>
              </w:rPr>
              <w:t> </w:t>
            </w:r>
          </w:p>
        </w:tc>
      </w:tr>
      <w:tr w:rsidR="002254D3" w:rsidRPr="00A718BE" w14:paraId="788A278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E4770FC" w14:textId="77777777" w:rsidR="002254D3" w:rsidRPr="00A718BE" w:rsidRDefault="002254D3" w:rsidP="008B3722">
            <w:pPr>
              <w:rPr>
                <w:rFonts w:ascii="Calibri" w:hAnsi="Calibri" w:cs="Calibri"/>
              </w:rPr>
            </w:pPr>
            <w:r w:rsidRPr="00A718BE">
              <w:rPr>
                <w:rFonts w:ascii="Calibri" w:hAnsi="Calibri" w:cs="Calibri"/>
              </w:rPr>
              <w:t>Агрокомб АД</w:t>
            </w:r>
            <w:r>
              <w:rPr>
                <w:rFonts w:ascii="Calibri" w:hAnsi="Calibri" w:cs="Calibri"/>
              </w:rPr>
              <w:t xml:space="preserve"> в ликвидация</w:t>
            </w:r>
            <w:r w:rsidRPr="00A718BE">
              <w:rPr>
                <w:rFonts w:ascii="Calibri" w:hAnsi="Calibri" w:cs="Calibri"/>
              </w:rPr>
              <w:t xml:space="preserve"> ЕИК:118021120</w:t>
            </w:r>
          </w:p>
        </w:tc>
        <w:tc>
          <w:tcPr>
            <w:tcW w:w="2080" w:type="dxa"/>
            <w:tcBorders>
              <w:top w:val="nil"/>
              <w:left w:val="nil"/>
              <w:bottom w:val="single" w:sz="4" w:space="0" w:color="auto"/>
              <w:right w:val="single" w:sz="4" w:space="0" w:color="auto"/>
            </w:tcBorders>
            <w:shd w:val="clear" w:color="auto" w:fill="auto"/>
            <w:noWrap/>
            <w:vAlign w:val="bottom"/>
            <w:hideMark/>
          </w:tcPr>
          <w:p w14:paraId="15C66E82" w14:textId="77777777" w:rsidR="002254D3" w:rsidRPr="00A718BE" w:rsidRDefault="002254D3" w:rsidP="005C36A0">
            <w:pPr>
              <w:jc w:val="center"/>
              <w:rPr>
                <w:rFonts w:ascii="Calibri" w:hAnsi="Calibri" w:cs="Calibri"/>
              </w:rPr>
            </w:pPr>
            <w:r>
              <w:rPr>
                <w:rFonts w:ascii="Calibri" w:hAnsi="Calibri" w:cs="Calibri"/>
              </w:rPr>
              <w:t>82,98</w:t>
            </w:r>
            <w:r w:rsidRPr="00A718BE">
              <w:rPr>
                <w:rFonts w:ascii="Calibri" w:hAnsi="Calibri" w:cs="Calibri"/>
              </w:rPr>
              <w:t>%</w:t>
            </w:r>
          </w:p>
        </w:tc>
      </w:tr>
      <w:tr w:rsidR="002254D3" w:rsidRPr="00A718BE" w14:paraId="4B3C7AD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tcPr>
          <w:p w14:paraId="671C1A25" w14:textId="77777777" w:rsidR="002254D3" w:rsidRPr="007677D8" w:rsidRDefault="002254D3" w:rsidP="008B3722">
            <w:pPr>
              <w:rPr>
                <w:rFonts w:ascii="Calibri" w:hAnsi="Calibri" w:cs="Calibri"/>
                <w:highlight w:val="yellow"/>
              </w:rPr>
            </w:pPr>
            <w:r w:rsidRPr="00B57BE1">
              <w:rPr>
                <w:rFonts w:ascii="Calibri" w:hAnsi="Calibri" w:cs="Calibri"/>
              </w:rPr>
              <w:t>Атлас АД в ликвидация ЕИК: 126003168</w:t>
            </w:r>
          </w:p>
        </w:tc>
        <w:tc>
          <w:tcPr>
            <w:tcW w:w="2080" w:type="dxa"/>
            <w:tcBorders>
              <w:top w:val="nil"/>
              <w:left w:val="nil"/>
              <w:bottom w:val="single" w:sz="4" w:space="0" w:color="auto"/>
              <w:right w:val="single" w:sz="4" w:space="0" w:color="auto"/>
            </w:tcBorders>
            <w:shd w:val="clear" w:color="auto" w:fill="auto"/>
            <w:noWrap/>
            <w:vAlign w:val="bottom"/>
          </w:tcPr>
          <w:p w14:paraId="3C23FA0C" w14:textId="77777777" w:rsidR="002254D3" w:rsidRPr="00A718BE" w:rsidRDefault="002254D3" w:rsidP="005C36A0">
            <w:pPr>
              <w:jc w:val="center"/>
              <w:rPr>
                <w:rFonts w:ascii="Calibri" w:hAnsi="Calibri" w:cs="Calibri"/>
              </w:rPr>
            </w:pPr>
            <w:r>
              <w:rPr>
                <w:rFonts w:ascii="Calibri" w:hAnsi="Calibri" w:cs="Calibri"/>
              </w:rPr>
              <w:t>95,28%</w:t>
            </w:r>
          </w:p>
        </w:tc>
      </w:tr>
      <w:tr w:rsidR="002254D3" w:rsidRPr="00A718BE" w14:paraId="75BB63B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A40A9AC" w14:textId="77777777" w:rsidR="002254D3" w:rsidRPr="00A718BE" w:rsidRDefault="002254D3" w:rsidP="008B3722">
            <w:pPr>
              <w:rPr>
                <w:rFonts w:ascii="Calibri" w:hAnsi="Calibri" w:cs="Calibri"/>
              </w:rPr>
            </w:pPr>
            <w:r w:rsidRPr="00A718BE">
              <w:rPr>
                <w:rFonts w:ascii="Calibri" w:hAnsi="Calibri" w:cs="Calibri"/>
              </w:rPr>
              <w:t>Беласица АД ЕИК:811160416</w:t>
            </w:r>
          </w:p>
        </w:tc>
        <w:tc>
          <w:tcPr>
            <w:tcW w:w="2080" w:type="dxa"/>
            <w:tcBorders>
              <w:top w:val="nil"/>
              <w:left w:val="nil"/>
              <w:bottom w:val="single" w:sz="4" w:space="0" w:color="auto"/>
              <w:right w:val="single" w:sz="4" w:space="0" w:color="auto"/>
            </w:tcBorders>
            <w:shd w:val="clear" w:color="auto" w:fill="auto"/>
            <w:noWrap/>
            <w:vAlign w:val="bottom"/>
            <w:hideMark/>
          </w:tcPr>
          <w:p w14:paraId="4DBA0E17" w14:textId="77777777" w:rsidR="002254D3" w:rsidRPr="00A718BE" w:rsidRDefault="002254D3" w:rsidP="005C36A0">
            <w:pPr>
              <w:jc w:val="center"/>
              <w:rPr>
                <w:rFonts w:ascii="Calibri" w:hAnsi="Calibri" w:cs="Calibri"/>
              </w:rPr>
            </w:pPr>
            <w:r>
              <w:rPr>
                <w:rFonts w:ascii="Calibri" w:hAnsi="Calibri" w:cs="Calibri"/>
              </w:rPr>
              <w:t>80</w:t>
            </w:r>
            <w:r w:rsidRPr="00A718BE">
              <w:rPr>
                <w:rFonts w:ascii="Calibri" w:hAnsi="Calibri" w:cs="Calibri"/>
              </w:rPr>
              <w:t>,5</w:t>
            </w:r>
            <w:r>
              <w:rPr>
                <w:rFonts w:ascii="Calibri" w:hAnsi="Calibri" w:cs="Calibri"/>
              </w:rPr>
              <w:t>0</w:t>
            </w:r>
            <w:r w:rsidRPr="00A718BE">
              <w:rPr>
                <w:rFonts w:ascii="Calibri" w:hAnsi="Calibri" w:cs="Calibri"/>
              </w:rPr>
              <w:t>%</w:t>
            </w:r>
          </w:p>
        </w:tc>
      </w:tr>
      <w:tr w:rsidR="002254D3" w:rsidRPr="00A718BE" w14:paraId="10BF3A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0EC6740" w14:textId="77777777" w:rsidR="002254D3" w:rsidRPr="00A718BE" w:rsidRDefault="002254D3" w:rsidP="008B3722">
            <w:pPr>
              <w:rPr>
                <w:rFonts w:ascii="Calibri" w:hAnsi="Calibri" w:cs="Calibri"/>
              </w:rPr>
            </w:pPr>
            <w:r w:rsidRPr="00A718BE">
              <w:rPr>
                <w:rFonts w:ascii="Calibri" w:hAnsi="Calibri" w:cs="Calibri"/>
              </w:rPr>
              <w:t>Бял бор АД ЕИК:822106067</w:t>
            </w:r>
          </w:p>
        </w:tc>
        <w:tc>
          <w:tcPr>
            <w:tcW w:w="2080" w:type="dxa"/>
            <w:tcBorders>
              <w:top w:val="nil"/>
              <w:left w:val="nil"/>
              <w:bottom w:val="single" w:sz="4" w:space="0" w:color="auto"/>
              <w:right w:val="single" w:sz="4" w:space="0" w:color="auto"/>
            </w:tcBorders>
            <w:shd w:val="clear" w:color="auto" w:fill="auto"/>
            <w:noWrap/>
            <w:vAlign w:val="bottom"/>
            <w:hideMark/>
          </w:tcPr>
          <w:p w14:paraId="7841D617" w14:textId="77777777" w:rsidR="002254D3" w:rsidRPr="00A718BE" w:rsidRDefault="002254D3" w:rsidP="005C36A0">
            <w:pPr>
              <w:jc w:val="center"/>
              <w:rPr>
                <w:rFonts w:ascii="Calibri" w:hAnsi="Calibri" w:cs="Calibri"/>
              </w:rPr>
            </w:pPr>
            <w:r w:rsidRPr="00A718BE">
              <w:rPr>
                <w:rFonts w:ascii="Calibri" w:hAnsi="Calibri" w:cs="Calibri"/>
              </w:rPr>
              <w:t>73,72%</w:t>
            </w:r>
          </w:p>
        </w:tc>
      </w:tr>
      <w:tr w:rsidR="002254D3" w:rsidRPr="00A718BE" w14:paraId="4E4FC4B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32F3ED5" w14:textId="77777777" w:rsidR="002254D3" w:rsidRPr="00A718BE" w:rsidRDefault="002254D3" w:rsidP="008B3722">
            <w:pPr>
              <w:rPr>
                <w:rFonts w:ascii="Calibri" w:hAnsi="Calibri" w:cs="Calibri"/>
              </w:rPr>
            </w:pPr>
            <w:r w:rsidRPr="00A718BE">
              <w:rPr>
                <w:rFonts w:ascii="Calibri" w:hAnsi="Calibri" w:cs="Calibri"/>
              </w:rPr>
              <w:t>Добруджанска мебел АД ЕИК:834025235</w:t>
            </w:r>
          </w:p>
        </w:tc>
        <w:tc>
          <w:tcPr>
            <w:tcW w:w="2080" w:type="dxa"/>
            <w:tcBorders>
              <w:top w:val="nil"/>
              <w:left w:val="nil"/>
              <w:bottom w:val="single" w:sz="4" w:space="0" w:color="auto"/>
              <w:right w:val="single" w:sz="4" w:space="0" w:color="auto"/>
            </w:tcBorders>
            <w:shd w:val="clear" w:color="auto" w:fill="auto"/>
            <w:noWrap/>
            <w:vAlign w:val="bottom"/>
            <w:hideMark/>
          </w:tcPr>
          <w:p w14:paraId="168A2F92" w14:textId="77777777" w:rsidR="002254D3" w:rsidRPr="00A718BE" w:rsidRDefault="002254D3" w:rsidP="005C36A0">
            <w:pPr>
              <w:jc w:val="center"/>
              <w:rPr>
                <w:rFonts w:ascii="Calibri" w:hAnsi="Calibri" w:cs="Calibri"/>
              </w:rPr>
            </w:pPr>
            <w:r w:rsidRPr="00A718BE">
              <w:rPr>
                <w:rFonts w:ascii="Calibri" w:hAnsi="Calibri" w:cs="Calibri"/>
              </w:rPr>
              <w:t>85,64%</w:t>
            </w:r>
          </w:p>
        </w:tc>
      </w:tr>
      <w:tr w:rsidR="002254D3" w:rsidRPr="00A718BE" w14:paraId="60A8D0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53B5230" w14:textId="77777777" w:rsidR="002254D3" w:rsidRPr="00A718BE" w:rsidRDefault="002254D3" w:rsidP="008B3722">
            <w:pPr>
              <w:rPr>
                <w:rFonts w:ascii="Calibri" w:hAnsi="Calibri" w:cs="Calibri"/>
              </w:rPr>
            </w:pPr>
            <w:r w:rsidRPr="00A718BE">
              <w:rPr>
                <w:rFonts w:ascii="Calibri" w:hAnsi="Calibri" w:cs="Calibri"/>
              </w:rPr>
              <w:t>Изгрев АД ЕИК: 106006580</w:t>
            </w:r>
          </w:p>
        </w:tc>
        <w:tc>
          <w:tcPr>
            <w:tcW w:w="2080" w:type="dxa"/>
            <w:tcBorders>
              <w:top w:val="nil"/>
              <w:left w:val="nil"/>
              <w:bottom w:val="single" w:sz="4" w:space="0" w:color="auto"/>
              <w:right w:val="single" w:sz="4" w:space="0" w:color="auto"/>
            </w:tcBorders>
            <w:shd w:val="clear" w:color="auto" w:fill="auto"/>
            <w:noWrap/>
            <w:vAlign w:val="bottom"/>
            <w:hideMark/>
          </w:tcPr>
          <w:p w14:paraId="2FCCD8E0" w14:textId="77777777" w:rsidR="002254D3" w:rsidRPr="00A718BE" w:rsidRDefault="002254D3" w:rsidP="005C36A0">
            <w:pPr>
              <w:jc w:val="center"/>
              <w:rPr>
                <w:rFonts w:ascii="Calibri" w:hAnsi="Calibri" w:cs="Calibri"/>
              </w:rPr>
            </w:pPr>
            <w:r w:rsidRPr="00A718BE">
              <w:rPr>
                <w:rFonts w:ascii="Calibri" w:hAnsi="Calibri" w:cs="Calibri"/>
              </w:rPr>
              <w:t>79,72%</w:t>
            </w:r>
          </w:p>
        </w:tc>
      </w:tr>
      <w:tr w:rsidR="002254D3" w:rsidRPr="00A718BE" w14:paraId="42E660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74A475F" w14:textId="77777777" w:rsidR="002254D3" w:rsidRPr="00A718BE" w:rsidRDefault="002254D3" w:rsidP="008B3722">
            <w:pPr>
              <w:rPr>
                <w:rFonts w:ascii="Calibri" w:hAnsi="Calibri" w:cs="Calibri"/>
              </w:rPr>
            </w:pPr>
            <w:r w:rsidRPr="00A718BE">
              <w:rPr>
                <w:rFonts w:ascii="Calibri" w:hAnsi="Calibri" w:cs="Calibri"/>
              </w:rPr>
              <w:t>Кабиле ЛБ АД</w:t>
            </w:r>
            <w:r>
              <w:rPr>
                <w:rFonts w:ascii="Calibri" w:hAnsi="Calibri" w:cs="Calibri"/>
              </w:rPr>
              <w:t xml:space="preserve"> в ликвидация</w:t>
            </w:r>
            <w:r w:rsidRPr="00A718BE">
              <w:rPr>
                <w:rFonts w:ascii="Calibri" w:hAnsi="Calibri" w:cs="Calibri"/>
              </w:rPr>
              <w:t xml:space="preserve"> ЕИК:128007012</w:t>
            </w:r>
          </w:p>
        </w:tc>
        <w:tc>
          <w:tcPr>
            <w:tcW w:w="2080" w:type="dxa"/>
            <w:tcBorders>
              <w:top w:val="nil"/>
              <w:left w:val="nil"/>
              <w:bottom w:val="single" w:sz="4" w:space="0" w:color="auto"/>
              <w:right w:val="single" w:sz="4" w:space="0" w:color="auto"/>
            </w:tcBorders>
            <w:shd w:val="clear" w:color="auto" w:fill="auto"/>
            <w:noWrap/>
            <w:vAlign w:val="bottom"/>
            <w:hideMark/>
          </w:tcPr>
          <w:p w14:paraId="07A0E7B9" w14:textId="77777777" w:rsidR="002254D3" w:rsidRPr="00A718BE" w:rsidRDefault="002254D3" w:rsidP="005C36A0">
            <w:pPr>
              <w:jc w:val="center"/>
              <w:rPr>
                <w:rFonts w:ascii="Calibri" w:hAnsi="Calibri" w:cs="Calibri"/>
              </w:rPr>
            </w:pPr>
            <w:r w:rsidRPr="00A718BE">
              <w:rPr>
                <w:rFonts w:ascii="Calibri" w:hAnsi="Calibri" w:cs="Calibri"/>
              </w:rPr>
              <w:t>48,84%</w:t>
            </w:r>
          </w:p>
        </w:tc>
      </w:tr>
      <w:tr w:rsidR="002254D3" w:rsidRPr="00A718BE" w14:paraId="10FF01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B0C173F" w14:textId="77777777" w:rsidR="002254D3" w:rsidRPr="00A718BE" w:rsidRDefault="002254D3" w:rsidP="008B3722">
            <w:pPr>
              <w:rPr>
                <w:rFonts w:ascii="Calibri" w:hAnsi="Calibri" w:cs="Calibri"/>
              </w:rPr>
            </w:pPr>
            <w:r w:rsidRPr="00A718BE">
              <w:rPr>
                <w:rFonts w:ascii="Calibri" w:hAnsi="Calibri" w:cs="Calibri"/>
              </w:rPr>
              <w:t>Каумет АД ЕИК 118000845</w:t>
            </w:r>
          </w:p>
        </w:tc>
        <w:tc>
          <w:tcPr>
            <w:tcW w:w="2080" w:type="dxa"/>
            <w:tcBorders>
              <w:top w:val="nil"/>
              <w:left w:val="nil"/>
              <w:bottom w:val="single" w:sz="4" w:space="0" w:color="auto"/>
              <w:right w:val="single" w:sz="4" w:space="0" w:color="auto"/>
            </w:tcBorders>
            <w:shd w:val="clear" w:color="auto" w:fill="auto"/>
            <w:noWrap/>
            <w:vAlign w:val="bottom"/>
            <w:hideMark/>
          </w:tcPr>
          <w:p w14:paraId="39E49398" w14:textId="77777777" w:rsidR="002254D3" w:rsidRPr="00A718BE" w:rsidRDefault="002254D3" w:rsidP="005C36A0">
            <w:pPr>
              <w:jc w:val="center"/>
              <w:rPr>
                <w:rFonts w:ascii="Calibri" w:hAnsi="Calibri" w:cs="Calibri"/>
              </w:rPr>
            </w:pPr>
            <w:r w:rsidRPr="00A718BE">
              <w:rPr>
                <w:rFonts w:ascii="Calibri" w:hAnsi="Calibri" w:cs="Calibri"/>
              </w:rPr>
              <w:t>90,67%</w:t>
            </w:r>
          </w:p>
        </w:tc>
      </w:tr>
      <w:tr w:rsidR="002254D3" w:rsidRPr="00A718BE" w14:paraId="22E1DA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1EAE460" w14:textId="77777777" w:rsidR="002254D3" w:rsidRPr="00A718BE" w:rsidRDefault="002254D3" w:rsidP="008B3722">
            <w:pPr>
              <w:rPr>
                <w:rFonts w:ascii="Calibri" w:hAnsi="Calibri" w:cs="Calibri"/>
              </w:rPr>
            </w:pPr>
            <w:r w:rsidRPr="00A718BE">
              <w:rPr>
                <w:rFonts w:ascii="Calibri" w:hAnsi="Calibri" w:cs="Calibri"/>
              </w:rPr>
              <w:t>Модул АД EИК:117008114</w:t>
            </w:r>
          </w:p>
        </w:tc>
        <w:tc>
          <w:tcPr>
            <w:tcW w:w="2080" w:type="dxa"/>
            <w:tcBorders>
              <w:top w:val="nil"/>
              <w:left w:val="nil"/>
              <w:bottom w:val="single" w:sz="4" w:space="0" w:color="auto"/>
              <w:right w:val="single" w:sz="4" w:space="0" w:color="auto"/>
            </w:tcBorders>
            <w:shd w:val="clear" w:color="auto" w:fill="auto"/>
            <w:noWrap/>
            <w:vAlign w:val="bottom"/>
            <w:hideMark/>
          </w:tcPr>
          <w:p w14:paraId="4B47F72A" w14:textId="77777777" w:rsidR="002254D3" w:rsidRPr="00A718BE" w:rsidRDefault="002254D3" w:rsidP="005C36A0">
            <w:pPr>
              <w:jc w:val="center"/>
              <w:rPr>
                <w:rFonts w:ascii="Calibri" w:hAnsi="Calibri" w:cs="Calibri"/>
              </w:rPr>
            </w:pPr>
            <w:r w:rsidRPr="00A718BE">
              <w:rPr>
                <w:rFonts w:ascii="Calibri" w:hAnsi="Calibri" w:cs="Calibri"/>
              </w:rPr>
              <w:t>97,46%</w:t>
            </w:r>
          </w:p>
        </w:tc>
      </w:tr>
      <w:tr w:rsidR="002254D3" w:rsidRPr="00A718BE" w14:paraId="5B04B445"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D7EBAD7" w14:textId="77777777" w:rsidR="002254D3" w:rsidRPr="00A718BE" w:rsidRDefault="002254D3" w:rsidP="008B3722">
            <w:pPr>
              <w:rPr>
                <w:rFonts w:ascii="Calibri" w:hAnsi="Calibri" w:cs="Calibri"/>
              </w:rPr>
            </w:pPr>
            <w:r w:rsidRPr="00A718BE">
              <w:rPr>
                <w:rFonts w:ascii="Calibri" w:hAnsi="Calibri" w:cs="Calibri"/>
              </w:rPr>
              <w:t>Милк комерсиал ЕООД ЕИК:130936999</w:t>
            </w:r>
          </w:p>
        </w:tc>
        <w:tc>
          <w:tcPr>
            <w:tcW w:w="2080" w:type="dxa"/>
            <w:tcBorders>
              <w:top w:val="nil"/>
              <w:left w:val="nil"/>
              <w:bottom w:val="single" w:sz="4" w:space="0" w:color="auto"/>
              <w:right w:val="single" w:sz="4" w:space="0" w:color="auto"/>
            </w:tcBorders>
            <w:shd w:val="clear" w:color="auto" w:fill="auto"/>
            <w:noWrap/>
            <w:vAlign w:val="bottom"/>
            <w:hideMark/>
          </w:tcPr>
          <w:p w14:paraId="11D2B209" w14:textId="77777777" w:rsidR="002254D3" w:rsidRPr="00A718BE" w:rsidRDefault="002254D3" w:rsidP="005C36A0">
            <w:pPr>
              <w:jc w:val="center"/>
              <w:rPr>
                <w:rFonts w:ascii="Calibri" w:hAnsi="Calibri" w:cs="Calibri"/>
              </w:rPr>
            </w:pPr>
            <w:r w:rsidRPr="00A718BE">
              <w:rPr>
                <w:rFonts w:ascii="Calibri" w:hAnsi="Calibri" w:cs="Calibri"/>
              </w:rPr>
              <w:t>100,00%</w:t>
            </w:r>
          </w:p>
        </w:tc>
      </w:tr>
      <w:tr w:rsidR="002254D3" w:rsidRPr="00A718BE" w14:paraId="72A0AEA3"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E84B353" w14:textId="77777777" w:rsidR="002254D3" w:rsidRPr="00A45E9A" w:rsidRDefault="002254D3" w:rsidP="008B3722">
            <w:pPr>
              <w:rPr>
                <w:rFonts w:ascii="Calibri" w:hAnsi="Calibri" w:cs="Calibri"/>
              </w:rPr>
            </w:pPr>
            <w:r w:rsidRPr="00A45E9A">
              <w:rPr>
                <w:rFonts w:ascii="Calibri" w:hAnsi="Calibri" w:cs="Calibri"/>
              </w:rPr>
              <w:t>Програмни продукти и системи АД ЕИК:831639462</w:t>
            </w:r>
          </w:p>
        </w:tc>
        <w:tc>
          <w:tcPr>
            <w:tcW w:w="2080" w:type="dxa"/>
            <w:tcBorders>
              <w:top w:val="nil"/>
              <w:left w:val="nil"/>
              <w:bottom w:val="single" w:sz="4" w:space="0" w:color="auto"/>
              <w:right w:val="single" w:sz="4" w:space="0" w:color="auto"/>
            </w:tcBorders>
            <w:shd w:val="clear" w:color="auto" w:fill="auto"/>
            <w:noWrap/>
            <w:vAlign w:val="bottom"/>
            <w:hideMark/>
          </w:tcPr>
          <w:p w14:paraId="23E06573" w14:textId="77777777" w:rsidR="002254D3" w:rsidRPr="00A718BE" w:rsidRDefault="00A45E9A" w:rsidP="005C36A0">
            <w:pPr>
              <w:jc w:val="center"/>
              <w:rPr>
                <w:rFonts w:ascii="Calibri" w:hAnsi="Calibri" w:cs="Calibri"/>
              </w:rPr>
            </w:pPr>
            <w:r w:rsidRPr="00A45E9A">
              <w:rPr>
                <w:rFonts w:ascii="Calibri" w:hAnsi="Calibri" w:cs="Calibri"/>
              </w:rPr>
              <w:t>76,17</w:t>
            </w:r>
            <w:r w:rsidR="002254D3" w:rsidRPr="00A45E9A">
              <w:rPr>
                <w:rFonts w:ascii="Calibri" w:hAnsi="Calibri" w:cs="Calibri"/>
              </w:rPr>
              <w:t>%</w:t>
            </w:r>
          </w:p>
        </w:tc>
      </w:tr>
      <w:tr w:rsidR="002254D3" w:rsidRPr="00A718BE" w14:paraId="2B580B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9589675" w14:textId="77777777" w:rsidR="002254D3" w:rsidRPr="00A718BE" w:rsidRDefault="002254D3" w:rsidP="008B3722">
            <w:pPr>
              <w:rPr>
                <w:rFonts w:ascii="Calibri" w:hAnsi="Calibri" w:cs="Calibri"/>
              </w:rPr>
            </w:pPr>
            <w:r w:rsidRPr="00A718BE">
              <w:rPr>
                <w:rFonts w:ascii="Calibri" w:hAnsi="Calibri" w:cs="Calibri"/>
              </w:rPr>
              <w:t>Рален текс АД ЕИК:113012480</w:t>
            </w:r>
          </w:p>
        </w:tc>
        <w:tc>
          <w:tcPr>
            <w:tcW w:w="2080" w:type="dxa"/>
            <w:tcBorders>
              <w:top w:val="nil"/>
              <w:left w:val="nil"/>
              <w:bottom w:val="single" w:sz="4" w:space="0" w:color="auto"/>
              <w:right w:val="single" w:sz="4" w:space="0" w:color="auto"/>
            </w:tcBorders>
            <w:shd w:val="clear" w:color="auto" w:fill="auto"/>
            <w:noWrap/>
            <w:vAlign w:val="bottom"/>
            <w:hideMark/>
          </w:tcPr>
          <w:p w14:paraId="7690C810" w14:textId="77777777" w:rsidR="002254D3" w:rsidRPr="00A718BE" w:rsidRDefault="002254D3" w:rsidP="005C36A0">
            <w:pPr>
              <w:jc w:val="center"/>
              <w:rPr>
                <w:rFonts w:ascii="Calibri" w:hAnsi="Calibri" w:cs="Calibri"/>
              </w:rPr>
            </w:pPr>
            <w:r w:rsidRPr="00A718BE">
              <w:rPr>
                <w:rFonts w:ascii="Calibri" w:hAnsi="Calibri" w:cs="Calibri"/>
              </w:rPr>
              <w:t>82,43%</w:t>
            </w:r>
          </w:p>
        </w:tc>
      </w:tr>
      <w:tr w:rsidR="002254D3" w:rsidRPr="00A718BE" w14:paraId="26DB1EE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BBFA58A" w14:textId="77777777" w:rsidR="002254D3" w:rsidRPr="00A718BE" w:rsidRDefault="002254D3" w:rsidP="008B3722">
            <w:pPr>
              <w:rPr>
                <w:rFonts w:ascii="Calibri" w:hAnsi="Calibri" w:cs="Calibri"/>
              </w:rPr>
            </w:pPr>
            <w:r w:rsidRPr="00A718BE">
              <w:rPr>
                <w:rFonts w:ascii="Calibri" w:hAnsi="Calibri" w:cs="Calibri"/>
              </w:rPr>
              <w:t>Рилски лен АД ЕИК:122006101</w:t>
            </w:r>
          </w:p>
        </w:tc>
        <w:tc>
          <w:tcPr>
            <w:tcW w:w="2080" w:type="dxa"/>
            <w:tcBorders>
              <w:top w:val="nil"/>
              <w:left w:val="nil"/>
              <w:bottom w:val="single" w:sz="4" w:space="0" w:color="auto"/>
              <w:right w:val="single" w:sz="4" w:space="0" w:color="auto"/>
            </w:tcBorders>
            <w:shd w:val="clear" w:color="auto" w:fill="auto"/>
            <w:noWrap/>
            <w:vAlign w:val="bottom"/>
            <w:hideMark/>
          </w:tcPr>
          <w:p w14:paraId="323E9B5D" w14:textId="77777777" w:rsidR="002254D3" w:rsidRPr="00A718BE" w:rsidRDefault="002254D3" w:rsidP="005C36A0">
            <w:pPr>
              <w:jc w:val="center"/>
              <w:rPr>
                <w:rFonts w:ascii="Calibri" w:hAnsi="Calibri" w:cs="Calibri"/>
              </w:rPr>
            </w:pPr>
            <w:r w:rsidRPr="00A718BE">
              <w:rPr>
                <w:rFonts w:ascii="Calibri" w:hAnsi="Calibri" w:cs="Calibri"/>
              </w:rPr>
              <w:t>97,10%</w:t>
            </w:r>
          </w:p>
        </w:tc>
      </w:tr>
      <w:tr w:rsidR="002254D3" w:rsidRPr="00A718BE" w14:paraId="249C07C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F3DF8EF" w14:textId="77777777" w:rsidR="002254D3" w:rsidRPr="00A718BE" w:rsidRDefault="002254D3" w:rsidP="008B3722">
            <w:pPr>
              <w:rPr>
                <w:rFonts w:ascii="Calibri" w:hAnsi="Calibri" w:cs="Calibri"/>
              </w:rPr>
            </w:pPr>
            <w:r w:rsidRPr="00A718BE">
              <w:rPr>
                <w:rFonts w:ascii="Calibri" w:hAnsi="Calibri" w:cs="Calibri"/>
              </w:rPr>
              <w:t>Технотекс АД ЕИК:822150722</w:t>
            </w:r>
          </w:p>
        </w:tc>
        <w:tc>
          <w:tcPr>
            <w:tcW w:w="2080" w:type="dxa"/>
            <w:tcBorders>
              <w:top w:val="nil"/>
              <w:left w:val="nil"/>
              <w:bottom w:val="single" w:sz="4" w:space="0" w:color="auto"/>
              <w:right w:val="single" w:sz="4" w:space="0" w:color="auto"/>
            </w:tcBorders>
            <w:shd w:val="clear" w:color="auto" w:fill="auto"/>
            <w:noWrap/>
            <w:vAlign w:val="bottom"/>
            <w:hideMark/>
          </w:tcPr>
          <w:p w14:paraId="4783C150" w14:textId="77777777" w:rsidR="002254D3" w:rsidRPr="00A718BE" w:rsidRDefault="002254D3" w:rsidP="005C36A0">
            <w:pPr>
              <w:jc w:val="center"/>
              <w:rPr>
                <w:rFonts w:ascii="Calibri" w:hAnsi="Calibri" w:cs="Calibri"/>
              </w:rPr>
            </w:pPr>
            <w:r w:rsidRPr="00A718BE">
              <w:rPr>
                <w:rFonts w:ascii="Calibri" w:hAnsi="Calibri" w:cs="Calibri"/>
              </w:rPr>
              <w:t>90,56%</w:t>
            </w:r>
          </w:p>
        </w:tc>
      </w:tr>
      <w:tr w:rsidR="002254D3" w:rsidRPr="00A718BE" w14:paraId="29297CD9"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0E27452" w14:textId="77777777" w:rsidR="002254D3" w:rsidRPr="00A718BE" w:rsidRDefault="002254D3" w:rsidP="008B3722">
            <w:pPr>
              <w:rPr>
                <w:rFonts w:ascii="Calibri" w:hAnsi="Calibri" w:cs="Calibri"/>
              </w:rPr>
            </w:pPr>
            <w:r w:rsidRPr="00A718BE">
              <w:rPr>
                <w:rFonts w:ascii="Calibri" w:hAnsi="Calibri" w:cs="Calibri"/>
              </w:rPr>
              <w:t xml:space="preserve">ТК </w:t>
            </w:r>
            <w:r>
              <w:rPr>
                <w:rFonts w:ascii="Calibri" w:hAnsi="Calibri" w:cs="Calibri"/>
              </w:rPr>
              <w:t>Л</w:t>
            </w:r>
            <w:r w:rsidRPr="00A718BE">
              <w:rPr>
                <w:rFonts w:ascii="Calibri" w:hAnsi="Calibri" w:cs="Calibri"/>
              </w:rPr>
              <w:t>изинг ООД ЕИК 130017743</w:t>
            </w:r>
          </w:p>
        </w:tc>
        <w:tc>
          <w:tcPr>
            <w:tcW w:w="2080" w:type="dxa"/>
            <w:tcBorders>
              <w:top w:val="nil"/>
              <w:left w:val="nil"/>
              <w:bottom w:val="single" w:sz="4" w:space="0" w:color="auto"/>
              <w:right w:val="single" w:sz="4" w:space="0" w:color="auto"/>
            </w:tcBorders>
            <w:shd w:val="clear" w:color="auto" w:fill="auto"/>
            <w:noWrap/>
            <w:vAlign w:val="bottom"/>
            <w:hideMark/>
          </w:tcPr>
          <w:p w14:paraId="5A953545" w14:textId="77777777" w:rsidR="002254D3" w:rsidRPr="00A718BE" w:rsidRDefault="002254D3" w:rsidP="005C36A0">
            <w:pPr>
              <w:jc w:val="center"/>
              <w:rPr>
                <w:rFonts w:ascii="Calibri" w:hAnsi="Calibri" w:cs="Calibri"/>
              </w:rPr>
            </w:pPr>
            <w:r w:rsidRPr="00A718BE">
              <w:rPr>
                <w:rFonts w:ascii="Calibri" w:hAnsi="Calibri" w:cs="Calibri"/>
              </w:rPr>
              <w:t>70,00%</w:t>
            </w:r>
          </w:p>
        </w:tc>
      </w:tr>
      <w:tr w:rsidR="002254D3" w:rsidRPr="00A718BE" w14:paraId="28B772BD"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7A75013" w14:textId="77777777" w:rsidR="002254D3" w:rsidRPr="00A718BE" w:rsidRDefault="002254D3" w:rsidP="008B3722">
            <w:pPr>
              <w:rPr>
                <w:rFonts w:ascii="Calibri" w:hAnsi="Calibri" w:cs="Calibri"/>
              </w:rPr>
            </w:pPr>
            <w:r w:rsidRPr="00A718BE">
              <w:rPr>
                <w:rFonts w:ascii="Calibri" w:hAnsi="Calibri" w:cs="Calibri"/>
              </w:rPr>
              <w:t>ТК Пролайн АД ЕИК 118581165</w:t>
            </w:r>
          </w:p>
        </w:tc>
        <w:tc>
          <w:tcPr>
            <w:tcW w:w="2080" w:type="dxa"/>
            <w:tcBorders>
              <w:top w:val="nil"/>
              <w:left w:val="nil"/>
              <w:bottom w:val="single" w:sz="4" w:space="0" w:color="auto"/>
              <w:right w:val="single" w:sz="4" w:space="0" w:color="auto"/>
            </w:tcBorders>
            <w:shd w:val="clear" w:color="auto" w:fill="auto"/>
            <w:noWrap/>
            <w:vAlign w:val="bottom"/>
            <w:hideMark/>
          </w:tcPr>
          <w:p w14:paraId="28B7A812" w14:textId="77777777" w:rsidR="002254D3" w:rsidRPr="00A718BE" w:rsidRDefault="002254D3" w:rsidP="005C36A0">
            <w:pPr>
              <w:jc w:val="center"/>
              <w:rPr>
                <w:rFonts w:ascii="Calibri" w:hAnsi="Calibri" w:cs="Calibri"/>
              </w:rPr>
            </w:pPr>
            <w:r w:rsidRPr="00A718BE">
              <w:rPr>
                <w:rFonts w:ascii="Calibri" w:hAnsi="Calibri" w:cs="Calibri"/>
              </w:rPr>
              <w:t>50,00%</w:t>
            </w:r>
          </w:p>
        </w:tc>
      </w:tr>
      <w:tr w:rsidR="002254D3" w:rsidRPr="00A718BE" w14:paraId="1CC93E7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0B978FB" w14:textId="77777777" w:rsidR="002254D3" w:rsidRPr="00A718BE" w:rsidRDefault="002254D3" w:rsidP="008B3722">
            <w:pPr>
              <w:rPr>
                <w:rFonts w:ascii="Calibri" w:hAnsi="Calibri" w:cs="Calibri"/>
              </w:rPr>
            </w:pPr>
            <w:r w:rsidRPr="00A718BE">
              <w:rPr>
                <w:rFonts w:ascii="Calibri" w:hAnsi="Calibri" w:cs="Calibri"/>
              </w:rPr>
              <w:t>Тунджа 73 ЕООД ЕИК 833163906</w:t>
            </w:r>
          </w:p>
        </w:tc>
        <w:tc>
          <w:tcPr>
            <w:tcW w:w="2080" w:type="dxa"/>
            <w:tcBorders>
              <w:top w:val="nil"/>
              <w:left w:val="nil"/>
              <w:bottom w:val="single" w:sz="4" w:space="0" w:color="auto"/>
              <w:right w:val="single" w:sz="4" w:space="0" w:color="auto"/>
            </w:tcBorders>
            <w:shd w:val="clear" w:color="auto" w:fill="auto"/>
            <w:noWrap/>
            <w:vAlign w:val="bottom"/>
            <w:hideMark/>
          </w:tcPr>
          <w:p w14:paraId="0662F121" w14:textId="77777777" w:rsidR="002254D3" w:rsidRPr="00A718BE" w:rsidRDefault="002254D3" w:rsidP="005C36A0">
            <w:pPr>
              <w:jc w:val="center"/>
              <w:rPr>
                <w:rFonts w:ascii="Calibri" w:hAnsi="Calibri" w:cs="Calibri"/>
              </w:rPr>
            </w:pPr>
            <w:r w:rsidRPr="00A718BE">
              <w:rPr>
                <w:rFonts w:ascii="Calibri" w:hAnsi="Calibri" w:cs="Calibri"/>
              </w:rPr>
              <w:t>100,00%</w:t>
            </w:r>
          </w:p>
        </w:tc>
      </w:tr>
    </w:tbl>
    <w:p w14:paraId="20EBAA61" w14:textId="77777777" w:rsidR="004A76AA" w:rsidRDefault="004A76AA" w:rsidP="002254D3">
      <w:pPr>
        <w:pStyle w:val="Heading4"/>
        <w:keepLines/>
        <w:spacing w:before="200" w:line="260" w:lineRule="atLeast"/>
        <w:ind w:left="0"/>
        <w:jc w:val="both"/>
        <w:rPr>
          <w:szCs w:val="20"/>
          <w:lang w:val="bg-BG"/>
        </w:rPr>
      </w:pPr>
    </w:p>
    <w:p w14:paraId="6F6DBC35" w14:textId="77777777" w:rsidR="002254D3" w:rsidRPr="00D0568B" w:rsidRDefault="002254D3" w:rsidP="002254D3">
      <w:pPr>
        <w:pStyle w:val="Heading4"/>
        <w:keepLines/>
        <w:spacing w:before="200" w:line="260" w:lineRule="atLeast"/>
        <w:ind w:left="0"/>
        <w:jc w:val="both"/>
        <w:rPr>
          <w:szCs w:val="20"/>
          <w:lang w:val="bg-BG"/>
        </w:rPr>
      </w:pPr>
      <w:r w:rsidRPr="00D0568B">
        <w:rPr>
          <w:szCs w:val="20"/>
          <w:lang w:val="bg-BG"/>
        </w:rPr>
        <w:t xml:space="preserve">Бизнес комбинации </w:t>
      </w:r>
    </w:p>
    <w:p w14:paraId="5FDA35D0" w14:textId="77777777" w:rsidR="002254D3" w:rsidRPr="00A718BE" w:rsidRDefault="002254D3" w:rsidP="002254D3">
      <w:pPr>
        <w:pStyle w:val="Default"/>
        <w:spacing w:before="120" w:after="120" w:line="260" w:lineRule="atLeast"/>
        <w:jc w:val="both"/>
        <w:rPr>
          <w:color w:val="auto"/>
        </w:rPr>
      </w:pPr>
      <w:r>
        <w:rPr>
          <w:color w:val="auto"/>
        </w:rPr>
        <w:t>Дружеството</w:t>
      </w:r>
      <w:r w:rsidRPr="00A718BE">
        <w:rPr>
          <w:color w:val="auto"/>
        </w:rPr>
        <w:t xml:space="preserve"> отчита бизнес комбинации, използвайки метода на придобиване, когато придобитата съвкупност от дейности и активи отговаря на определението за бизнес и контролът се прехвърля към </w:t>
      </w:r>
      <w:r>
        <w:rPr>
          <w:color w:val="auto"/>
        </w:rPr>
        <w:t>дружеството</w:t>
      </w:r>
      <w:r w:rsidRPr="00A718BE">
        <w:rPr>
          <w:color w:val="auto"/>
        </w:rPr>
        <w:t>.</w:t>
      </w:r>
    </w:p>
    <w:p w14:paraId="514F5071" w14:textId="77777777"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lastRenderedPageBreak/>
        <w:t>Дружеството има възможност да приложи „тест за концентрация“, който позволява опростена оценка на това дали придобита съвкупност от дейности и активи не е бизнес. Незадължителният тест за концентрация е изпълнен, ако по същество цялата справедлива стойност на придобитите брутни активи е концентрирана в един идентифицируем актив или група от подобни идентифицируеми активи.</w:t>
      </w:r>
    </w:p>
    <w:p w14:paraId="6ACDDDC2" w14:textId="77777777" w:rsidR="002254D3" w:rsidRPr="00596FCA" w:rsidRDefault="002254D3" w:rsidP="002254D3">
      <w:pPr>
        <w:pStyle w:val="Heading4"/>
        <w:keepLines/>
        <w:spacing w:before="200" w:line="260" w:lineRule="atLeast"/>
        <w:jc w:val="both"/>
        <w:rPr>
          <w:sz w:val="24"/>
          <w:szCs w:val="24"/>
          <w:lang w:val="bg-BG"/>
        </w:rPr>
      </w:pPr>
      <w:r w:rsidRPr="00596FCA">
        <w:rPr>
          <w:sz w:val="24"/>
          <w:szCs w:val="24"/>
          <w:lang w:val="bg-BG"/>
        </w:rPr>
        <w:t>Неконтролиращо участие</w:t>
      </w:r>
    </w:p>
    <w:p w14:paraId="76C14C17" w14:textId="516CEF8C" w:rsidR="002254D3" w:rsidRPr="00596FCA" w:rsidRDefault="002254D3" w:rsidP="002254D3">
      <w:pPr>
        <w:pStyle w:val="Default"/>
        <w:spacing w:before="120" w:after="120" w:line="260" w:lineRule="atLeast"/>
        <w:jc w:val="both"/>
        <w:rPr>
          <w:color w:val="auto"/>
        </w:rPr>
      </w:pPr>
      <w:r w:rsidRPr="00596FCA">
        <w:t>Неконтролиращото участие се оценява по пропорционалния дял от разграничимите</w:t>
      </w:r>
      <w:r w:rsidRPr="00596FCA">
        <w:rPr>
          <w:color w:val="auto"/>
        </w:rPr>
        <w:t xml:space="preserve"> нетни активи към датата на придобиване</w:t>
      </w:r>
      <w:r w:rsidR="00F300D2">
        <w:rPr>
          <w:color w:val="auto"/>
        </w:rPr>
        <w:t>.</w:t>
      </w:r>
    </w:p>
    <w:p w14:paraId="70910EDB" w14:textId="77777777" w:rsidR="002254D3" w:rsidRPr="00596FCA" w:rsidRDefault="002254D3" w:rsidP="002254D3">
      <w:pPr>
        <w:pStyle w:val="Default"/>
        <w:spacing w:before="120" w:after="120" w:line="260" w:lineRule="atLeast"/>
        <w:jc w:val="both"/>
        <w:rPr>
          <w:color w:val="auto"/>
        </w:rPr>
      </w:pPr>
      <w:r w:rsidRPr="00596FCA">
        <w:rPr>
          <w:color w:val="auto"/>
        </w:rPr>
        <w:t>Промени в дела на Дружеството в дъщерно предприятие, които не водят до загуба на контрол, се отчитат в собствения капитал.</w:t>
      </w:r>
    </w:p>
    <w:p w14:paraId="07F3D52F"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Дъщерни дружества</w:t>
      </w:r>
    </w:p>
    <w:p w14:paraId="304615A9" w14:textId="77777777" w:rsidR="002254D3" w:rsidRPr="00596FCA" w:rsidRDefault="002254D3" w:rsidP="002254D3">
      <w:pPr>
        <w:pStyle w:val="Default"/>
        <w:spacing w:before="120" w:after="120" w:line="260" w:lineRule="atLeast"/>
        <w:jc w:val="both"/>
        <w:rPr>
          <w:color w:val="auto"/>
        </w:rPr>
      </w:pPr>
      <w:r w:rsidRPr="00596FCA">
        <w:rPr>
          <w:color w:val="auto"/>
        </w:rPr>
        <w:t>Дъщерни дружества са тези, върху които Дружеството упражнява контрол. Дружеството контролира едно предприятие когато е изложена на, или има право на променлива възвращаемост от своето участие в дружеството и има възможността да влияе на тази възвръщаемост чрез властта си в дружеството. Финансовите отчети на дъщерните дружества се включват в финансов отчет от датата, на която е установен контрол, до датата на преустановяването му.</w:t>
      </w:r>
    </w:p>
    <w:p w14:paraId="0BB9C6F8"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Загуба на контрол</w:t>
      </w:r>
    </w:p>
    <w:p w14:paraId="7112D203" w14:textId="77777777" w:rsidR="002254D3" w:rsidRPr="00596FCA" w:rsidRDefault="002254D3" w:rsidP="002254D3">
      <w:pPr>
        <w:pStyle w:val="Default"/>
        <w:spacing w:before="120" w:after="120" w:line="260" w:lineRule="atLeast"/>
        <w:jc w:val="both"/>
        <w:rPr>
          <w:color w:val="auto"/>
        </w:rPr>
      </w:pPr>
      <w:r w:rsidRPr="00596FCA">
        <w:rPr>
          <w:color w:val="auto"/>
        </w:rPr>
        <w:t>При загубата на контрол над дъщерно предприятие, Дружеството отписва активите и пасивите на дъщерното дружество, и свързаните НКУ и другите компоненти на собствения капитал. Печалбата или загубата, произлизаща от това, се признава в печалбата или загубата за периода. Запазен дял в бивше дъщерно дружество се оценява по справедлива стойност при загубата на контрол.</w:t>
      </w:r>
    </w:p>
    <w:p w14:paraId="7A0FA696"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Участия в предприятия, отчитани по метода на собствения капитал</w:t>
      </w:r>
    </w:p>
    <w:p w14:paraId="4576BF1B" w14:textId="77777777" w:rsidR="002254D3" w:rsidRPr="00596FCA" w:rsidRDefault="002254D3" w:rsidP="002254D3">
      <w:pPr>
        <w:pStyle w:val="Default"/>
        <w:spacing w:before="120" w:after="120" w:line="260" w:lineRule="atLeast"/>
        <w:jc w:val="both"/>
        <w:rPr>
          <w:color w:val="auto"/>
        </w:rPr>
      </w:pPr>
      <w:r w:rsidRPr="00596FCA">
        <w:rPr>
          <w:color w:val="auto"/>
        </w:rPr>
        <w:t>Участията на дружеството в предприятия, отчитани по метода на собствения капитал, включват асоциирани предприятия.</w:t>
      </w:r>
    </w:p>
    <w:p w14:paraId="778E36F6" w14:textId="5B2EB423" w:rsidR="002254D3" w:rsidRPr="00596FCA" w:rsidRDefault="002254D3" w:rsidP="002254D3">
      <w:pPr>
        <w:pStyle w:val="Default"/>
        <w:spacing w:before="120" w:after="120" w:line="260" w:lineRule="atLeast"/>
        <w:jc w:val="both"/>
        <w:rPr>
          <w:color w:val="auto"/>
        </w:rPr>
      </w:pPr>
      <w:r w:rsidRPr="00596FCA">
        <w:rPr>
          <w:color w:val="auto"/>
        </w:rPr>
        <w:t xml:space="preserve">Асоциирани предприятия са тези, върху които </w:t>
      </w:r>
      <w:r w:rsidR="009007FB">
        <w:rPr>
          <w:color w:val="auto"/>
        </w:rPr>
        <w:t>П</w:t>
      </w:r>
      <w:r w:rsidRPr="00596FCA">
        <w:rPr>
          <w:color w:val="auto"/>
        </w:rPr>
        <w:t>редприятието упражнява значително влияние, но не и контрол или съвместен контрол върху финансовите и оперативните им политики. Съвместно предприятие е споразумение, в което Дружеството има съвместен контрол, като едновременно има права върху нетните активи на споразумението, а не права за активите и задължения за пасивите на споразумението.</w:t>
      </w:r>
    </w:p>
    <w:p w14:paraId="75B44C9A" w14:textId="29C17A3C" w:rsidR="004A76AA" w:rsidRPr="003C55C1" w:rsidRDefault="002254D3" w:rsidP="002254D3">
      <w:pPr>
        <w:pStyle w:val="Default"/>
        <w:spacing w:before="120" w:after="120" w:line="260" w:lineRule="atLeast"/>
        <w:jc w:val="both"/>
        <w:rPr>
          <w:color w:val="auto"/>
        </w:rPr>
      </w:pPr>
      <w:r w:rsidRPr="00596FCA">
        <w:rPr>
          <w:color w:val="auto"/>
        </w:rPr>
        <w:t>Инвестициите в асоциирани и съвместните предприятие се отчитат по метода на собствения капитал. Първоначално се признават по цена на придобиване, която включва разходите по сделката. След първоначално признаване, финансовият отчет включва дела на Дружеството в печалбите или загубите и ДВД на инвестициите в предприятия, отчитани по метода на собствения капитал, до датата на преустановяването на значителното влияние или съвместния контрол.</w:t>
      </w:r>
    </w:p>
    <w:p w14:paraId="091E872B"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 дейност</w:t>
      </w:r>
    </w:p>
    <w:p w14:paraId="733426BA"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Преустановената дейност представлява компонент от бизнеса на Дружеството, операциите и паричните потоци, който е ясно разграничим от останалите дейности на Дружеството, и който:</w:t>
      </w:r>
    </w:p>
    <w:p w14:paraId="32BEB0EC"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представлява отделен основен вид дейност или географска област на дейности;</w:t>
      </w:r>
    </w:p>
    <w:p w14:paraId="5896113E"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е част от координиран план за освобождаване на отделен основен вид дейност или географска област на дейности; или</w:t>
      </w:r>
    </w:p>
    <w:p w14:paraId="10206A9E" w14:textId="77777777" w:rsidR="002254D3" w:rsidRPr="00596FCA" w:rsidRDefault="002254D3" w:rsidP="002254D3">
      <w:pPr>
        <w:pStyle w:val="Default"/>
        <w:spacing w:before="120" w:after="120" w:line="260" w:lineRule="atLeast"/>
        <w:jc w:val="both"/>
        <w:rPr>
          <w:color w:val="auto"/>
        </w:rPr>
      </w:pPr>
      <w:r w:rsidRPr="00596FCA">
        <w:rPr>
          <w:color w:val="auto"/>
        </w:rPr>
        <w:lastRenderedPageBreak/>
        <w:t>•</w:t>
      </w:r>
      <w:r w:rsidRPr="00596FCA">
        <w:rPr>
          <w:color w:val="auto"/>
        </w:rPr>
        <w:tab/>
        <w:t>е дъщерно предприятие, придобито изключително с намерение да бъде препродадено.</w:t>
      </w:r>
    </w:p>
    <w:p w14:paraId="46A6E2E0" w14:textId="77777777" w:rsidR="002254D3" w:rsidRPr="00596FCA" w:rsidRDefault="002254D3" w:rsidP="002254D3">
      <w:pPr>
        <w:pStyle w:val="Default"/>
        <w:spacing w:before="120" w:after="120" w:line="260" w:lineRule="atLeast"/>
        <w:jc w:val="both"/>
        <w:rPr>
          <w:color w:val="auto"/>
        </w:rPr>
      </w:pPr>
      <w:r w:rsidRPr="00596FCA">
        <w:rPr>
          <w:color w:val="auto"/>
        </w:rPr>
        <w:t>Класификацията като преустановена дейност се прави при по-ранното от отписване, или когато дейността отговори на критериите за класифициране като държана за продажба.</w:t>
      </w:r>
    </w:p>
    <w:p w14:paraId="0B5A7D0D" w14:textId="77777777" w:rsidR="002254D3" w:rsidRPr="003626AE" w:rsidRDefault="002254D3" w:rsidP="003626AE">
      <w:pPr>
        <w:pStyle w:val="Default"/>
        <w:spacing w:before="120" w:after="120" w:line="260" w:lineRule="atLeast"/>
        <w:jc w:val="both"/>
        <w:rPr>
          <w:color w:val="auto"/>
        </w:rPr>
      </w:pPr>
      <w:r w:rsidRPr="00596FCA">
        <w:rPr>
          <w:color w:val="auto"/>
        </w:rPr>
        <w:t>Когато една дейност се класифицира като преустановена, сравнителният отчет за печалбата или загубата и ДВД се представя повторно, все едно дейността е била преустановена от началото на сравнителния период.</w:t>
      </w:r>
    </w:p>
    <w:p w14:paraId="297C0EC0" w14:textId="779DD51E" w:rsidR="002254D3" w:rsidRPr="00596FCA" w:rsidRDefault="002254D3" w:rsidP="002254D3">
      <w:pPr>
        <w:rPr>
          <w:rFonts w:ascii="Times New Roman" w:hAnsi="Times New Roman"/>
          <w:b/>
          <w:sz w:val="24"/>
          <w:szCs w:val="24"/>
        </w:rPr>
      </w:pPr>
      <w:r w:rsidRPr="00596FCA">
        <w:rPr>
          <w:rFonts w:ascii="Times New Roman" w:hAnsi="Times New Roman"/>
          <w:b/>
          <w:sz w:val="24"/>
          <w:szCs w:val="24"/>
        </w:rPr>
        <w:t>2.3. Приложима мерна база</w:t>
      </w:r>
    </w:p>
    <w:p w14:paraId="174EA9FA" w14:textId="202E7ECD"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t xml:space="preserve">Настоящият </w:t>
      </w:r>
      <w:r w:rsidRPr="00596FCA">
        <w:rPr>
          <w:rFonts w:ascii="Times New Roman" w:hAnsi="Times New Roman"/>
          <w:color w:val="000000"/>
          <w:sz w:val="24"/>
          <w:szCs w:val="24"/>
        </w:rPr>
        <w:t xml:space="preserve">неконсолидиран </w:t>
      </w:r>
      <w:r w:rsidRPr="00596FCA">
        <w:rPr>
          <w:rFonts w:ascii="Times New Roman" w:hAnsi="Times New Roman"/>
          <w:sz w:val="24"/>
          <w:szCs w:val="24"/>
        </w:rPr>
        <w:t>финансов отчет е изготвен при спазване принципа на историческата цена, модифициран в определени случай с преоценката на някои активи и пасиви до тяхната справедлива стойност към края на отчетния период, доколкото това се изисква от съответните счетоводни стандарти и тази стойност може да бъде достоверно установена. Всички данни за 202</w:t>
      </w:r>
      <w:r w:rsidR="00DC7FD0">
        <w:rPr>
          <w:rFonts w:ascii="Times New Roman" w:hAnsi="Times New Roman"/>
          <w:sz w:val="24"/>
          <w:szCs w:val="24"/>
        </w:rPr>
        <w:t>2 г. и 2021</w:t>
      </w:r>
      <w:r w:rsidRPr="00596FCA">
        <w:rPr>
          <w:rFonts w:ascii="Times New Roman" w:hAnsi="Times New Roman"/>
          <w:sz w:val="24"/>
          <w:szCs w:val="24"/>
        </w:rPr>
        <w:t xml:space="preserve"> г. са представени в хиляди</w:t>
      </w:r>
      <w:r w:rsidRPr="00596FCA">
        <w:rPr>
          <w:rFonts w:ascii="Times New Roman" w:hAnsi="Times New Roman"/>
          <w:sz w:val="24"/>
          <w:szCs w:val="24"/>
          <w:lang w:val="ru-RU"/>
        </w:rPr>
        <w:t xml:space="preserve"> </w:t>
      </w:r>
      <w:r w:rsidRPr="00596FCA">
        <w:rPr>
          <w:rFonts w:ascii="Times New Roman" w:hAnsi="Times New Roman"/>
          <w:sz w:val="24"/>
          <w:szCs w:val="24"/>
        </w:rPr>
        <w:t>лева, освен ако на съответното място не е посочено друго. Доходът на една акция се изчислява и оповестява в лева.</w:t>
      </w:r>
    </w:p>
    <w:p w14:paraId="3FDBA793" w14:textId="77777777" w:rsidR="002254D3" w:rsidRPr="00596FCA" w:rsidRDefault="002254D3" w:rsidP="002254D3">
      <w:pPr>
        <w:jc w:val="both"/>
        <w:rPr>
          <w:rFonts w:ascii="Times New Roman" w:hAnsi="Times New Roman"/>
          <w:b/>
          <w:sz w:val="24"/>
          <w:szCs w:val="24"/>
        </w:rPr>
      </w:pPr>
      <w:r w:rsidRPr="00596FCA">
        <w:rPr>
          <w:rFonts w:ascii="Times New Roman" w:hAnsi="Times New Roman"/>
          <w:b/>
          <w:sz w:val="24"/>
          <w:szCs w:val="24"/>
        </w:rPr>
        <w:t>2.4. Оценяване по справедлива стойност</w:t>
      </w:r>
    </w:p>
    <w:p w14:paraId="7C701170" w14:textId="34C2D7C8" w:rsidR="00EB7C6D" w:rsidRPr="00076F9E" w:rsidRDefault="002254D3" w:rsidP="002254D3">
      <w:pPr>
        <w:jc w:val="both"/>
        <w:rPr>
          <w:rFonts w:ascii="Times New Roman" w:hAnsi="Times New Roman"/>
          <w:sz w:val="24"/>
          <w:szCs w:val="24"/>
        </w:rPr>
      </w:pPr>
      <w:r w:rsidRPr="00596FCA">
        <w:rPr>
          <w:rFonts w:ascii="Times New Roman" w:hAnsi="Times New Roman"/>
          <w:sz w:val="24"/>
          <w:szCs w:val="24"/>
        </w:rPr>
        <w:t>Някои счетоводни стандарти дават възможност за приемане на подход за първоначално и последващо оценяване на определени активи и пасиви по тяхната справедлива стойност. За някои финансови активи и пасиви счетоводните стандарти изискват заключителна оценка по справедлива стойност. Справедливата стойност е цената, която би била получена при продажбата на актив или платена</w:t>
      </w:r>
      <w:r w:rsidRPr="00076F9E">
        <w:rPr>
          <w:rFonts w:ascii="Times New Roman" w:hAnsi="Times New Roman"/>
          <w:sz w:val="24"/>
          <w:szCs w:val="24"/>
        </w:rPr>
        <w:t xml:space="preserve"> при прехвърлянето на пасив в обичайна сделка между пазарни участници към датата на оценяване. Тази стойност следва да се определя на основния пазар за Дружеството, или при липса на такъв, на най-изгодния, до който то има достъп към тази дата. Справедливата стойност на пасив отразява риска от неизпълнение на задължението. Когато е възможно, Дружеството</w:t>
      </w:r>
      <w:r w:rsidR="003C55C1">
        <w:rPr>
          <w:rFonts w:ascii="Times New Roman" w:hAnsi="Times New Roman"/>
          <w:sz w:val="24"/>
          <w:szCs w:val="24"/>
          <w:lang w:val="en-US"/>
        </w:rPr>
        <w:t xml:space="preserve"> </w:t>
      </w:r>
      <w:r w:rsidRPr="00076F9E">
        <w:rPr>
          <w:rFonts w:ascii="Times New Roman" w:hAnsi="Times New Roman"/>
          <w:sz w:val="24"/>
          <w:szCs w:val="24"/>
        </w:rPr>
        <w:t>оценява справедливата стойност на един актив или пасив, използвайки борсовите цени на активния пазар, на който той се котира. Пазарът се счита за активен, ако сделките за този актив или пасив се извършват с достатъчна честота и обем, така че се осигурява непрекъсната ценова информация. Ако няма борсова цена на активен пазар, Дружеството</w:t>
      </w:r>
      <w:r w:rsidR="003C55C1">
        <w:rPr>
          <w:rFonts w:ascii="Times New Roman" w:hAnsi="Times New Roman"/>
          <w:sz w:val="24"/>
          <w:szCs w:val="24"/>
          <w:lang w:val="en-US"/>
        </w:rPr>
        <w:t xml:space="preserve"> </w:t>
      </w:r>
      <w:r w:rsidRPr="00076F9E">
        <w:rPr>
          <w:rFonts w:ascii="Times New Roman" w:hAnsi="Times New Roman"/>
          <w:sz w:val="24"/>
          <w:szCs w:val="24"/>
        </w:rPr>
        <w:t>използва техники за оценяване, като максимално използва подходящи наблюдаеми данни и свежда до минимум използването на ненаблюдаемите. Концепцията за справедливата стойност предполага реализиране на финансовите инструменти чрез продажба. В повечето случаи обаче, особено по отношение на текущите търговски вземания и задължения, както и на предоставените кредити и получени депозити, Дружеството очаква да реализира тези финансови активи и пасиви чрез тяхното цялостно обратно изплащане или погасяване във времето. Затова те се представят по тяхната номинална или амортизирана стойност. Голямата част от финансовите активи и пасиви са краткосрочни по своята същност, поради това тяхната справедлива стойност е приблизително равна на балансовата им стойност. Ръководството на Дружеството счита, че при съществуващите обстоятелства представените в счетоводния баланс оценки на финансовите активи и пасиви са възможно най-надеждни, адекватни и достоверни за целите на годишните финансови отчети.</w:t>
      </w:r>
    </w:p>
    <w:p w14:paraId="2C4C734D" w14:textId="77777777" w:rsidR="002254D3" w:rsidRPr="00076F9E" w:rsidRDefault="002254D3" w:rsidP="002254D3">
      <w:pPr>
        <w:rPr>
          <w:rFonts w:ascii="Times New Roman" w:hAnsi="Times New Roman"/>
          <w:b/>
          <w:sz w:val="24"/>
          <w:szCs w:val="24"/>
        </w:rPr>
      </w:pPr>
      <w:r w:rsidRPr="00076F9E">
        <w:rPr>
          <w:rFonts w:ascii="Times New Roman" w:hAnsi="Times New Roman"/>
          <w:b/>
          <w:sz w:val="24"/>
          <w:szCs w:val="24"/>
        </w:rPr>
        <w:t>2.5. Сравнителни данни</w:t>
      </w:r>
    </w:p>
    <w:p w14:paraId="0BF01C21"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xml:space="preserve">Съгласно българското законодателство и регламентираните за приложение МСС, финансовата година приключва към 31 декември  и търговските дружества са длъжни да </w:t>
      </w:r>
      <w:r w:rsidRPr="009007FB">
        <w:rPr>
          <w:rFonts w:ascii="Times New Roman" w:eastAsia="Calibri" w:hAnsi="Times New Roman"/>
          <w:sz w:val="24"/>
          <w:szCs w:val="24"/>
          <w:lang w:val="x-none" w:eastAsia="x-none"/>
        </w:rPr>
        <w:lastRenderedPageBreak/>
        <w:t xml:space="preserve">представят годишни финансови отчети към същата дата, заедно със сравнителни данни към тази дата за предходната година. В случай, че дружеството е извършило промени в счетоводната си политика, които са приложими ретроспективно или ако е извършило преизчисления или рекласификации на отделни пера, то представя сравнителни данни за </w:t>
      </w:r>
    </w:p>
    <w:p w14:paraId="1573D896"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два предходни отчетни периода в отчета за финансовото състояние и съответстващите му пояснителни приложения както следва:</w:t>
      </w:r>
    </w:p>
    <w:p w14:paraId="1848A79E"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към края на предходния отчетен период;</w:t>
      </w:r>
    </w:p>
    <w:p w14:paraId="365329EC"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към началото на най-ранния сравним период.</w:t>
      </w:r>
    </w:p>
    <w:p w14:paraId="2F7C0E30" w14:textId="77777777" w:rsidR="00F9610A" w:rsidRPr="003626AE"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В останалите елементи на финансовия отчет и съответстващите им пояснителни сведения сравнителната информация се представя само към края на предходния отчетен период.</w:t>
      </w:r>
    </w:p>
    <w:p w14:paraId="45391DE8"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2.6. Счетоводни предположения и приблизителни счетоводни оценки</w:t>
      </w:r>
    </w:p>
    <w:p w14:paraId="3B3D1849" w14:textId="77777777" w:rsidR="00F9610A" w:rsidRDefault="002254D3" w:rsidP="002254D3">
      <w:pPr>
        <w:jc w:val="both"/>
        <w:rPr>
          <w:rFonts w:ascii="Times New Roman" w:hAnsi="Times New Roman"/>
          <w:sz w:val="24"/>
          <w:szCs w:val="24"/>
        </w:rPr>
      </w:pPr>
      <w:r w:rsidRPr="00076F9E">
        <w:rPr>
          <w:rFonts w:ascii="Times New Roman" w:hAnsi="Times New Roman"/>
          <w:sz w:val="24"/>
          <w:szCs w:val="24"/>
        </w:rPr>
        <w:t>Приложението на МСС изисква от ръководството на Дружеството да направи някои счетоводни предположения и приблизителни счетоводни оценки при изготвянето на годишния финансов отчет и при определяне на стойността на някои от активите, пасивите, приходите, разходите и условните активи и пасиви. Настъпилите промени във вече направените приблизителни счетоводни оценки се отразяват, в който са станали известни, както и в бъдещи отчетни периоди, ако се отнасят до тях. Всички приблизителни счетоводни оценки и предположения са извършени на основата на най-добрата преценка, която е направена от ръководството към датата на изготвяне на отчета. Действителните резултати биха могли да се различават от представените в настоящия финансов отчет.</w:t>
      </w:r>
    </w:p>
    <w:p w14:paraId="31D97B8B" w14:textId="77777777" w:rsidR="00076F9E" w:rsidRPr="00076F9E" w:rsidRDefault="002254D3" w:rsidP="002254D3">
      <w:pPr>
        <w:jc w:val="both"/>
        <w:rPr>
          <w:rFonts w:ascii="Times New Roman" w:hAnsi="Times New Roman"/>
          <w:b/>
          <w:sz w:val="24"/>
          <w:szCs w:val="24"/>
        </w:rPr>
      </w:pPr>
      <w:r w:rsidRPr="00076F9E">
        <w:rPr>
          <w:rFonts w:ascii="Times New Roman" w:hAnsi="Times New Roman"/>
          <w:b/>
          <w:sz w:val="24"/>
          <w:szCs w:val="24"/>
        </w:rPr>
        <w:t>2.7. Фунционална валута и валута на</w:t>
      </w:r>
      <w:r w:rsidRPr="00076F9E">
        <w:rPr>
          <w:rFonts w:ascii="Times New Roman" w:hAnsi="Times New Roman"/>
          <w:sz w:val="24"/>
          <w:szCs w:val="24"/>
        </w:rPr>
        <w:t xml:space="preserve"> </w:t>
      </w:r>
      <w:r w:rsidRPr="00076F9E">
        <w:rPr>
          <w:rFonts w:ascii="Times New Roman" w:hAnsi="Times New Roman"/>
          <w:b/>
          <w:sz w:val="24"/>
          <w:szCs w:val="24"/>
        </w:rPr>
        <w:t>представяне</w:t>
      </w:r>
    </w:p>
    <w:p w14:paraId="7F6540D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Функционалната валута на Дружеството е валутата, в която се извършват основно сделките в страната, в която то е регистрирано. Това е българският лев, който съгласно местното законодателство е с фиксиран курс към еврото при съотношение 1 евро=1.95583 лв. БНБ определя обменните курсове на българския лев към другите чуждестранни валути  използвайки курса на еврото към съответната валута на международните пазари. 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събитието. Паричните средства, вземанията и задълженията, деноминирани в чуждестранна валута се отчитат във функционалната валута като се прилага обменния курс, публикуван от БНБ за всеки работен ден. Към 31 декември се оценяват в български лева като се използва заключителния обменен курс на БНБ към датата на финансовия отчет. Ефектите от курсовите разлики, свързани с уреждането на сделки в чуждестранна валута, или отчитането на сделки в чуждестранна валута по курсове, които са различни от тези, които първоначално са били признати, се включват в отчета за всеобхватния доход в момента на възникването им.</w:t>
      </w:r>
    </w:p>
    <w:p w14:paraId="6A762F0E" w14:textId="77777777" w:rsidR="00F9610A" w:rsidRPr="00076F9E" w:rsidRDefault="002254D3" w:rsidP="002254D3">
      <w:pPr>
        <w:jc w:val="both"/>
        <w:rPr>
          <w:rFonts w:ascii="Times New Roman" w:hAnsi="Times New Roman"/>
          <w:sz w:val="24"/>
          <w:szCs w:val="24"/>
        </w:rPr>
      </w:pPr>
      <w:r w:rsidRPr="00076F9E">
        <w:rPr>
          <w:rFonts w:ascii="Times New Roman" w:hAnsi="Times New Roman"/>
          <w:sz w:val="24"/>
          <w:szCs w:val="24"/>
        </w:rPr>
        <w:t>Валутата на представянето във финансовите отчети на дружеството също е българският лев.</w:t>
      </w:r>
    </w:p>
    <w:p w14:paraId="52F82518" w14:textId="77777777" w:rsidR="002254D3" w:rsidRPr="00076F9E" w:rsidRDefault="002254D3" w:rsidP="002254D3">
      <w:pPr>
        <w:keepNext/>
        <w:keepLines/>
        <w:spacing w:after="217" w:line="190" w:lineRule="exact"/>
        <w:jc w:val="both"/>
        <w:outlineLvl w:val="1"/>
        <w:rPr>
          <w:rFonts w:ascii="Times New Roman" w:hAnsi="Times New Roman"/>
          <w:b/>
          <w:sz w:val="24"/>
          <w:szCs w:val="24"/>
          <w:lang w:val="ru-RU"/>
        </w:rPr>
      </w:pPr>
      <w:bookmarkStart w:id="0" w:name="bookmark4"/>
      <w:r w:rsidRPr="00076F9E">
        <w:rPr>
          <w:rStyle w:val="22"/>
          <w:rFonts w:eastAsiaTheme="minorHAnsi"/>
          <w:b/>
          <w:sz w:val="24"/>
          <w:szCs w:val="24"/>
          <w:lang w:val="ru-RU"/>
        </w:rPr>
        <w:lastRenderedPageBreak/>
        <w:t>2.8. Управление на фин</w:t>
      </w:r>
      <w:r w:rsidRPr="00076F9E">
        <w:rPr>
          <w:rStyle w:val="22"/>
          <w:rFonts w:eastAsiaTheme="minorHAnsi"/>
          <w:b/>
          <w:sz w:val="24"/>
          <w:szCs w:val="24"/>
        </w:rPr>
        <w:t>а</w:t>
      </w:r>
      <w:r w:rsidRPr="00076F9E">
        <w:rPr>
          <w:rStyle w:val="22"/>
          <w:rFonts w:eastAsiaTheme="minorHAnsi"/>
          <w:b/>
          <w:sz w:val="24"/>
          <w:szCs w:val="24"/>
          <w:lang w:val="ru-RU"/>
        </w:rPr>
        <w:t>нсовите риск</w:t>
      </w:r>
      <w:bookmarkEnd w:id="0"/>
      <w:r w:rsidRPr="00076F9E">
        <w:rPr>
          <w:rStyle w:val="22"/>
          <w:rFonts w:eastAsiaTheme="minorHAnsi"/>
          <w:b/>
          <w:sz w:val="24"/>
          <w:szCs w:val="24"/>
          <w:lang w:val="ru-RU"/>
        </w:rPr>
        <w:t>ове</w:t>
      </w:r>
    </w:p>
    <w:p w14:paraId="14B3F0F9" w14:textId="77777777" w:rsidR="002254D3" w:rsidRPr="00076F9E" w:rsidRDefault="002254D3" w:rsidP="002254D3">
      <w:pPr>
        <w:spacing w:after="304"/>
        <w:ind w:left="40" w:right="60"/>
        <w:jc w:val="both"/>
        <w:rPr>
          <w:rStyle w:val="10"/>
          <w:rFonts w:eastAsiaTheme="minorHAnsi"/>
          <w:sz w:val="24"/>
          <w:szCs w:val="24"/>
          <w:lang w:val="ru-RU"/>
        </w:rPr>
      </w:pPr>
      <w:r w:rsidRPr="00076F9E">
        <w:rPr>
          <w:rFonts w:ascii="Times New Roman" w:hAnsi="Times New Roman"/>
          <w:sz w:val="24"/>
          <w:szCs w:val="24"/>
          <w:lang w:val="ru-RU"/>
        </w:rPr>
        <w:t xml:space="preserve">В </w:t>
      </w:r>
      <w:r w:rsidRPr="00076F9E">
        <w:rPr>
          <w:rStyle w:val="10"/>
          <w:rFonts w:eastAsiaTheme="minorHAnsi"/>
          <w:sz w:val="24"/>
          <w:szCs w:val="24"/>
          <w:lang w:val="ru-RU"/>
        </w:rPr>
        <w:t>хода на обичайната си дейност Дружеството може да бъде изложено на различни финансови рискове. Пазарният риск е рискът, че справедливата стойност или бъдещите парични потоци на финансовия инструмент ще варират поради промените в пазарните цени. Пазарният риск включва валутен риск, лихвен риск и ценови риск. Кредитният риск е рискът, че едната страна по финансовия инструмент ще причини финансова загуба на другата, в случай че не изпълни договореното задължение. Ликвидният риск е рискът, че Дружеството би могло да има затруднения при посрещане на задълженията си по финансовите пасиви.</w:t>
      </w:r>
    </w:p>
    <w:p w14:paraId="56303F78" w14:textId="77777777" w:rsidR="00F9610A" w:rsidRPr="00076F9E" w:rsidRDefault="002254D3" w:rsidP="003626AE">
      <w:pPr>
        <w:spacing w:after="304"/>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очаква, че същестуващите капиталови ресурси и източници </w:t>
      </w:r>
      <w:r w:rsidRPr="00076F9E">
        <w:rPr>
          <w:rStyle w:val="10"/>
          <w:rFonts w:eastAsiaTheme="minorHAnsi"/>
          <w:sz w:val="24"/>
          <w:szCs w:val="24"/>
        </w:rPr>
        <w:t>за</w:t>
      </w:r>
      <w:r w:rsidRPr="00076F9E">
        <w:rPr>
          <w:rStyle w:val="10"/>
          <w:rFonts w:eastAsiaTheme="minorHAnsi"/>
          <w:sz w:val="24"/>
          <w:szCs w:val="24"/>
          <w:lang w:val="ru-RU"/>
        </w:rPr>
        <w:t xml:space="preserve"> финансиране на Дружеството ще бъдат достатъчни за развитието на дейността му. От страна на ръководството на Дружеството финансовите рискове текущо се идентифицират, измерват и наблюдават с помощта на различни контролни механизми, за да се оценят адекватно формите на поддържане на свободните ликвидни средства, без да се допуска неоправдана концентрация на даден риск.</w:t>
      </w:r>
      <w:bookmarkStart w:id="1" w:name="bookmark5"/>
    </w:p>
    <w:p w14:paraId="13FFD595" w14:textId="77777777" w:rsidR="002254D3" w:rsidRPr="00076F9E" w:rsidRDefault="002254D3" w:rsidP="002254D3">
      <w:pPr>
        <w:keepNext/>
        <w:keepLines/>
        <w:tabs>
          <w:tab w:val="left" w:pos="606"/>
        </w:tabs>
        <w:spacing w:after="230" w:line="190" w:lineRule="exact"/>
        <w:jc w:val="both"/>
        <w:outlineLvl w:val="1"/>
        <w:rPr>
          <w:rStyle w:val="22"/>
          <w:rFonts w:eastAsiaTheme="minorHAnsi"/>
          <w:b/>
          <w:sz w:val="24"/>
          <w:szCs w:val="24"/>
        </w:rPr>
      </w:pPr>
      <w:r w:rsidRPr="00076F9E">
        <w:rPr>
          <w:rStyle w:val="22"/>
          <w:rFonts w:eastAsiaTheme="minorHAnsi"/>
          <w:b/>
          <w:sz w:val="24"/>
          <w:szCs w:val="24"/>
        </w:rPr>
        <w:t>2.8.1. Валутен риск</w:t>
      </w:r>
      <w:bookmarkEnd w:id="1"/>
    </w:p>
    <w:p w14:paraId="58B179B0" w14:textId="77777777" w:rsidR="00F9610A" w:rsidRPr="003626AE" w:rsidRDefault="002254D3" w:rsidP="003626AE">
      <w:pPr>
        <w:spacing w:after="228" w:line="250" w:lineRule="exact"/>
        <w:ind w:left="40" w:right="60"/>
        <w:jc w:val="both"/>
        <w:rPr>
          <w:rStyle w:val="10"/>
          <w:rFonts w:eastAsiaTheme="minorHAnsi"/>
          <w:sz w:val="24"/>
          <w:szCs w:val="24"/>
          <w:lang w:val="ru-RU"/>
        </w:rPr>
      </w:pPr>
      <w:r w:rsidRPr="00076F9E">
        <w:rPr>
          <w:rStyle w:val="10"/>
          <w:rFonts w:eastAsiaTheme="minorHAnsi"/>
          <w:sz w:val="24"/>
          <w:szCs w:val="24"/>
          <w:lang w:val="ru-RU"/>
        </w:rPr>
        <w:t xml:space="preserve">Дружеството не е изложено на значим валутен риск, тьй като неговите сделки се извършват основно в лева и в евро. Получените депозити и предоставени заеми </w:t>
      </w:r>
      <w:r w:rsidRPr="00076F9E">
        <w:rPr>
          <w:rFonts w:ascii="Times New Roman" w:hAnsi="Times New Roman"/>
          <w:sz w:val="24"/>
          <w:szCs w:val="24"/>
          <w:lang w:val="ru-RU"/>
        </w:rPr>
        <w:t xml:space="preserve">и </w:t>
      </w:r>
      <w:r w:rsidRPr="00076F9E">
        <w:rPr>
          <w:rStyle w:val="10"/>
          <w:rFonts w:eastAsiaTheme="minorHAnsi"/>
          <w:sz w:val="24"/>
          <w:szCs w:val="24"/>
          <w:lang w:val="ru-RU"/>
        </w:rPr>
        <w:t>изплащани в евро не излагат дружеството на валутен риск на паричния поток. Дружеството не подържа значими парични наличности извън тези в лева</w:t>
      </w:r>
    </w:p>
    <w:p w14:paraId="2B96367F" w14:textId="77777777" w:rsidR="002254D3" w:rsidRPr="00076F9E" w:rsidRDefault="002254D3" w:rsidP="002254D3">
      <w:pPr>
        <w:keepNext/>
        <w:keepLines/>
        <w:tabs>
          <w:tab w:val="left" w:pos="578"/>
        </w:tabs>
        <w:spacing w:after="240" w:line="190" w:lineRule="exact"/>
        <w:jc w:val="both"/>
        <w:outlineLvl w:val="1"/>
        <w:rPr>
          <w:rFonts w:ascii="Times New Roman" w:hAnsi="Times New Roman"/>
          <w:b/>
          <w:sz w:val="24"/>
          <w:szCs w:val="24"/>
        </w:rPr>
      </w:pPr>
      <w:bookmarkStart w:id="2" w:name="bookmark6"/>
      <w:r w:rsidRPr="00076F9E">
        <w:rPr>
          <w:rStyle w:val="22"/>
          <w:rFonts w:eastAsiaTheme="minorHAnsi"/>
          <w:b/>
          <w:sz w:val="24"/>
          <w:szCs w:val="24"/>
        </w:rPr>
        <w:t>2.8.2.</w:t>
      </w:r>
      <w:r w:rsidR="00A55686">
        <w:rPr>
          <w:rStyle w:val="22"/>
          <w:rFonts w:eastAsiaTheme="minorHAnsi"/>
          <w:b/>
          <w:sz w:val="24"/>
          <w:szCs w:val="24"/>
        </w:rPr>
        <w:tab/>
      </w:r>
      <w:r w:rsidRPr="00076F9E">
        <w:rPr>
          <w:rStyle w:val="22"/>
          <w:rFonts w:eastAsiaTheme="minorHAnsi"/>
          <w:b/>
          <w:sz w:val="24"/>
          <w:szCs w:val="24"/>
        </w:rPr>
        <w:t xml:space="preserve"> Лихвен риск</w:t>
      </w:r>
      <w:bookmarkEnd w:id="2"/>
    </w:p>
    <w:p w14:paraId="3CB56CA5" w14:textId="7D05E5A4" w:rsidR="002254D3" w:rsidRPr="00076F9E" w:rsidRDefault="002254D3" w:rsidP="002254D3">
      <w:pPr>
        <w:spacing w:after="120"/>
        <w:ind w:left="40" w:right="62"/>
        <w:jc w:val="both"/>
        <w:rPr>
          <w:rStyle w:val="22"/>
          <w:rFonts w:eastAsiaTheme="minorHAnsi"/>
          <w:sz w:val="24"/>
          <w:szCs w:val="24"/>
        </w:rPr>
      </w:pPr>
      <w:r w:rsidRPr="00076F9E">
        <w:rPr>
          <w:rStyle w:val="10"/>
          <w:rFonts w:eastAsiaTheme="minorHAnsi"/>
          <w:sz w:val="24"/>
          <w:szCs w:val="24"/>
          <w:lang w:val="ru-RU"/>
        </w:rPr>
        <w:t xml:space="preserve">Финансовите инструменти, които потенциално излагат Дружеството на лихвен риск са предоставените кредити на свързани лица, които са обезпечени със записи на заповеди и ипотека на недвижими имоти </w:t>
      </w:r>
      <w:r w:rsidRPr="00076F9E">
        <w:rPr>
          <w:rFonts w:ascii="Times New Roman" w:hAnsi="Times New Roman"/>
          <w:sz w:val="24"/>
          <w:szCs w:val="24"/>
          <w:lang w:val="ru-RU"/>
        </w:rPr>
        <w:t xml:space="preserve">и </w:t>
      </w:r>
      <w:r w:rsidRPr="00076F9E">
        <w:rPr>
          <w:rStyle w:val="10"/>
          <w:rFonts w:eastAsiaTheme="minorHAnsi"/>
          <w:sz w:val="24"/>
          <w:szCs w:val="24"/>
          <w:lang w:val="ru-RU"/>
        </w:rPr>
        <w:t>годишна лихва по договаряне.</w:t>
      </w:r>
      <w:bookmarkStart w:id="3" w:name="bookmark13"/>
    </w:p>
    <w:p w14:paraId="1715CCDC" w14:textId="77777777" w:rsidR="002254D3" w:rsidRPr="00076F9E" w:rsidRDefault="002254D3" w:rsidP="002254D3">
      <w:pPr>
        <w:spacing w:after="240"/>
        <w:ind w:left="40" w:right="62" w:hanging="40"/>
        <w:jc w:val="both"/>
        <w:rPr>
          <w:rStyle w:val="22"/>
          <w:rFonts w:eastAsiaTheme="minorHAnsi"/>
          <w:b/>
          <w:sz w:val="24"/>
          <w:szCs w:val="24"/>
        </w:rPr>
      </w:pPr>
      <w:r w:rsidRPr="00076F9E">
        <w:rPr>
          <w:rStyle w:val="22"/>
          <w:rFonts w:eastAsiaTheme="minorHAnsi"/>
          <w:b/>
          <w:sz w:val="24"/>
          <w:szCs w:val="24"/>
        </w:rPr>
        <w:t xml:space="preserve">2.8.3. </w:t>
      </w:r>
      <w:r w:rsidRPr="00076F9E">
        <w:rPr>
          <w:rStyle w:val="22"/>
          <w:rFonts w:eastAsiaTheme="minorHAnsi"/>
          <w:b/>
          <w:sz w:val="24"/>
          <w:szCs w:val="24"/>
          <w:lang w:val="ru-RU"/>
        </w:rPr>
        <w:t>Кредитен риск</w:t>
      </w:r>
      <w:bookmarkEnd w:id="3"/>
    </w:p>
    <w:p w14:paraId="0BF41D97" w14:textId="01CA1BED" w:rsidR="004A76AA" w:rsidRPr="003C55C1" w:rsidRDefault="002254D3" w:rsidP="003C55C1">
      <w:pPr>
        <w:spacing w:after="240"/>
        <w:ind w:left="40" w:right="62"/>
        <w:jc w:val="both"/>
        <w:rPr>
          <w:rStyle w:val="22"/>
          <w:rFonts w:eastAsiaTheme="minorHAnsi"/>
          <w:spacing w:val="0"/>
          <w:sz w:val="24"/>
          <w:szCs w:val="24"/>
        </w:rPr>
      </w:pPr>
      <w:r w:rsidRPr="00076F9E">
        <w:rPr>
          <w:rStyle w:val="10"/>
          <w:rFonts w:eastAsiaTheme="minorHAnsi"/>
          <w:sz w:val="24"/>
          <w:szCs w:val="24"/>
          <w:lang w:val="ru-RU"/>
        </w:rPr>
        <w:t>Финансовите активи, които потенциално излагат Дружеството на кредитен риск, са предимно вземания от предоставени заеми. Основно Дружеството е изложено на кредитен риск, в случай че някои от свързаните лица не изплатят своите задължения. Политиката на ръководството за минимизиране на този риск е насочена кьм получаване на адекватни обезпечения.</w:t>
      </w:r>
      <w:bookmarkStart w:id="4" w:name="bookmark14"/>
    </w:p>
    <w:p w14:paraId="31D9372C" w14:textId="77777777" w:rsidR="002254D3" w:rsidRPr="00076F9E" w:rsidRDefault="002254D3" w:rsidP="002254D3">
      <w:pPr>
        <w:keepNext/>
        <w:keepLines/>
        <w:tabs>
          <w:tab w:val="left" w:pos="587"/>
        </w:tabs>
        <w:spacing w:after="222" w:line="190" w:lineRule="exact"/>
        <w:jc w:val="both"/>
        <w:outlineLvl w:val="1"/>
        <w:rPr>
          <w:rFonts w:ascii="Times New Roman" w:hAnsi="Times New Roman"/>
          <w:b/>
          <w:sz w:val="24"/>
          <w:szCs w:val="24"/>
        </w:rPr>
      </w:pPr>
      <w:r w:rsidRPr="00076F9E">
        <w:rPr>
          <w:rStyle w:val="22"/>
          <w:rFonts w:eastAsiaTheme="minorHAnsi"/>
          <w:b/>
          <w:sz w:val="24"/>
          <w:szCs w:val="24"/>
        </w:rPr>
        <w:t>2.8.4.Ликвиден риск</w:t>
      </w:r>
      <w:bookmarkEnd w:id="4"/>
    </w:p>
    <w:p w14:paraId="42F4BA62" w14:textId="419E084C" w:rsidR="00EB7C6D" w:rsidRPr="003626AE" w:rsidRDefault="002254D3" w:rsidP="003C55C1">
      <w:pPr>
        <w:spacing w:after="277"/>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w:t>
      </w:r>
      <w:r w:rsidRPr="00076F9E">
        <w:rPr>
          <w:rStyle w:val="10"/>
          <w:rFonts w:eastAsiaTheme="minorHAnsi"/>
          <w:sz w:val="24"/>
          <w:szCs w:val="24"/>
        </w:rPr>
        <w:t>н</w:t>
      </w:r>
      <w:r w:rsidRPr="00076F9E">
        <w:rPr>
          <w:rStyle w:val="10"/>
          <w:rFonts w:eastAsiaTheme="minorHAnsi"/>
          <w:sz w:val="24"/>
          <w:szCs w:val="24"/>
          <w:lang w:val="ru-RU"/>
        </w:rPr>
        <w:t>а Дружеството поддържа оптимално количество свободни парични наличности с цел осигуряване на постоянна ликвидност за покриване на текущите задължения. Това се постига посредством системата за финансово планиране, като паричните постъпления и плащания се координират от гледна точка на срочност и размери.</w:t>
      </w:r>
    </w:p>
    <w:p w14:paraId="5A3B9996" w14:textId="77777777" w:rsidR="002254D3" w:rsidRPr="00076F9E" w:rsidRDefault="002254D3" w:rsidP="002254D3">
      <w:pPr>
        <w:spacing w:after="277"/>
        <w:ind w:left="40" w:right="60"/>
        <w:jc w:val="both"/>
        <w:rPr>
          <w:rStyle w:val="10"/>
          <w:rFonts w:eastAsiaTheme="minorHAnsi"/>
          <w:b/>
          <w:sz w:val="24"/>
          <w:szCs w:val="24"/>
          <w:lang w:val="ru-RU"/>
        </w:rPr>
      </w:pPr>
      <w:r w:rsidRPr="00076F9E">
        <w:rPr>
          <w:rStyle w:val="10"/>
          <w:rFonts w:eastAsiaTheme="minorHAnsi"/>
          <w:b/>
          <w:sz w:val="24"/>
          <w:szCs w:val="24"/>
          <w:lang w:val="ru-RU"/>
        </w:rPr>
        <w:t>2.8.5. Вероятно бъдещо развитие на дружеството</w:t>
      </w:r>
    </w:p>
    <w:p w14:paraId="3B7FFFCF" w14:textId="77777777" w:rsidR="002254D3" w:rsidRPr="00076F9E" w:rsidRDefault="002254D3" w:rsidP="002254D3">
      <w:pPr>
        <w:spacing w:after="277"/>
        <w:ind w:left="40" w:right="60"/>
        <w:jc w:val="both"/>
        <w:rPr>
          <w:rFonts w:ascii="Times New Roman" w:hAnsi="Times New Roman"/>
          <w:sz w:val="24"/>
          <w:szCs w:val="24"/>
        </w:rPr>
      </w:pPr>
      <w:r w:rsidRPr="00076F9E">
        <w:rPr>
          <w:rStyle w:val="10"/>
          <w:rFonts w:eastAsiaTheme="minorHAnsi"/>
          <w:sz w:val="24"/>
          <w:szCs w:val="24"/>
          <w:lang w:val="ru-RU"/>
        </w:rPr>
        <w:t>Дружеството предвижда нормално развитие през сл</w:t>
      </w:r>
      <w:r w:rsidR="00481587">
        <w:rPr>
          <w:rStyle w:val="10"/>
          <w:rFonts w:eastAsiaTheme="minorHAnsi"/>
          <w:sz w:val="24"/>
          <w:szCs w:val="24"/>
          <w:lang w:val="ru-RU"/>
        </w:rPr>
        <w:t>едващите години от дейността си. С</w:t>
      </w:r>
      <w:r w:rsidRPr="00076F9E">
        <w:rPr>
          <w:rStyle w:val="10"/>
          <w:rFonts w:eastAsiaTheme="minorHAnsi"/>
          <w:sz w:val="24"/>
          <w:szCs w:val="24"/>
          <w:lang w:val="ru-RU"/>
        </w:rPr>
        <w:t xml:space="preserve">ледва да се има предвид влошаващото се икономическо състояние, което се дължи на </w:t>
      </w:r>
      <w:r w:rsidR="00481587">
        <w:rPr>
          <w:rStyle w:val="10"/>
          <w:rFonts w:eastAsiaTheme="minorHAnsi"/>
          <w:sz w:val="24"/>
          <w:szCs w:val="24"/>
          <w:lang w:val="ru-RU"/>
        </w:rPr>
        <w:t>два основни фактора -</w:t>
      </w:r>
      <w:r w:rsidRPr="00076F9E">
        <w:rPr>
          <w:rStyle w:val="10"/>
          <w:rFonts w:eastAsiaTheme="minorHAnsi"/>
          <w:sz w:val="24"/>
          <w:szCs w:val="24"/>
          <w:lang w:val="ru-RU"/>
        </w:rPr>
        <w:t xml:space="preserve">разпространението на </w:t>
      </w:r>
      <w:r w:rsidRPr="00076F9E">
        <w:rPr>
          <w:rStyle w:val="10"/>
          <w:rFonts w:eastAsiaTheme="minorHAnsi"/>
          <w:sz w:val="24"/>
          <w:szCs w:val="24"/>
        </w:rPr>
        <w:t>Covid-19 (корона вирус)</w:t>
      </w:r>
      <w:r w:rsidR="00481587">
        <w:rPr>
          <w:rStyle w:val="10"/>
          <w:rFonts w:eastAsiaTheme="minorHAnsi"/>
          <w:sz w:val="24"/>
          <w:szCs w:val="24"/>
        </w:rPr>
        <w:t xml:space="preserve"> в световен мащаб, </w:t>
      </w:r>
      <w:r w:rsidR="00481587">
        <w:rPr>
          <w:rStyle w:val="10"/>
          <w:rFonts w:eastAsiaTheme="minorHAnsi"/>
          <w:sz w:val="24"/>
          <w:szCs w:val="24"/>
        </w:rPr>
        <w:lastRenderedPageBreak/>
        <w:t>както и продължаващата война между Русия и Украйна.</w:t>
      </w:r>
      <w:r w:rsidRPr="00076F9E">
        <w:rPr>
          <w:rStyle w:val="10"/>
          <w:rFonts w:eastAsiaTheme="minorHAnsi"/>
          <w:sz w:val="24"/>
          <w:szCs w:val="24"/>
        </w:rPr>
        <w:t xml:space="preserve">. </w:t>
      </w:r>
      <w:r w:rsidR="00481587">
        <w:rPr>
          <w:rStyle w:val="10"/>
          <w:rFonts w:eastAsiaTheme="minorHAnsi"/>
          <w:sz w:val="24"/>
          <w:szCs w:val="24"/>
        </w:rPr>
        <w:t>Тези фактори</w:t>
      </w:r>
      <w:r w:rsidRPr="00076F9E">
        <w:rPr>
          <w:rStyle w:val="10"/>
          <w:rFonts w:eastAsiaTheme="minorHAnsi"/>
          <w:sz w:val="24"/>
          <w:szCs w:val="24"/>
        </w:rPr>
        <w:t xml:space="preserve"> несъмнено ще окаж</w:t>
      </w:r>
      <w:r w:rsidR="00481587">
        <w:rPr>
          <w:rStyle w:val="10"/>
          <w:rFonts w:eastAsiaTheme="minorHAnsi"/>
          <w:sz w:val="24"/>
          <w:szCs w:val="24"/>
        </w:rPr>
        <w:t>ат</w:t>
      </w:r>
      <w:r w:rsidRPr="00076F9E">
        <w:rPr>
          <w:rStyle w:val="10"/>
          <w:rFonts w:eastAsiaTheme="minorHAnsi"/>
          <w:sz w:val="24"/>
          <w:szCs w:val="24"/>
        </w:rPr>
        <w:t xml:space="preserve"> и оказва</w:t>
      </w:r>
      <w:r w:rsidR="00481587">
        <w:rPr>
          <w:rStyle w:val="10"/>
          <w:rFonts w:eastAsiaTheme="minorHAnsi"/>
          <w:sz w:val="24"/>
          <w:szCs w:val="24"/>
        </w:rPr>
        <w:t>т</w:t>
      </w:r>
      <w:r w:rsidRPr="00076F9E">
        <w:rPr>
          <w:rStyle w:val="10"/>
          <w:rFonts w:eastAsiaTheme="minorHAnsi"/>
          <w:sz w:val="24"/>
          <w:szCs w:val="24"/>
        </w:rPr>
        <w:t xml:space="preserve"> влияние върху икономиката и икономическата активност през следващия отчетен период, в това число и на дружествата от ТК Холд АД</w:t>
      </w:r>
      <w:r w:rsidRPr="00076F9E">
        <w:rPr>
          <w:rFonts w:ascii="Times New Roman" w:hAnsi="Times New Roman"/>
          <w:b/>
          <w:sz w:val="24"/>
          <w:szCs w:val="24"/>
        </w:rPr>
        <w:t xml:space="preserve">. </w:t>
      </w:r>
      <w:r w:rsidRPr="00076F9E">
        <w:rPr>
          <w:rFonts w:ascii="Times New Roman" w:hAnsi="Times New Roman"/>
          <w:sz w:val="24"/>
          <w:szCs w:val="24"/>
        </w:rPr>
        <w:t>Приходите от дивиденти са основните приходи на Дружеството. В това отношение финансовото  състояние на Дружеството е в пряка зависимост от финансовото състояние и финансовите резултати на дъщерните дружаства, които разпределят дивидент в полза на ТК Холд АД.</w:t>
      </w:r>
    </w:p>
    <w:p w14:paraId="38858CC1" w14:textId="77777777" w:rsidR="00A55686" w:rsidRPr="00076F9E" w:rsidRDefault="002254D3" w:rsidP="002254D3">
      <w:pPr>
        <w:jc w:val="both"/>
        <w:rPr>
          <w:rFonts w:ascii="Times New Roman" w:hAnsi="Times New Roman"/>
          <w:b/>
          <w:sz w:val="24"/>
          <w:szCs w:val="24"/>
        </w:rPr>
      </w:pPr>
      <w:r w:rsidRPr="00076F9E">
        <w:rPr>
          <w:rFonts w:ascii="Times New Roman" w:hAnsi="Times New Roman"/>
          <w:b/>
          <w:sz w:val="24"/>
          <w:szCs w:val="24"/>
          <w:lang w:val="ru-RU"/>
        </w:rPr>
        <w:t>2.9</w:t>
      </w:r>
      <w:r w:rsidRPr="00076F9E">
        <w:rPr>
          <w:rFonts w:ascii="Times New Roman" w:hAnsi="Times New Roman"/>
          <w:b/>
          <w:sz w:val="24"/>
          <w:szCs w:val="24"/>
        </w:rPr>
        <w:t>. Дефиниция и оценка на е</w:t>
      </w:r>
      <w:r w:rsidR="00A55686">
        <w:rPr>
          <w:rFonts w:ascii="Times New Roman" w:hAnsi="Times New Roman"/>
          <w:b/>
          <w:sz w:val="24"/>
          <w:szCs w:val="24"/>
        </w:rPr>
        <w:t>лементите на счетоводния баланс</w:t>
      </w:r>
    </w:p>
    <w:p w14:paraId="767598CF"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2.9.1. Инвестиции в дъщерни предприятия, асоциирани и други предприятия</w:t>
      </w:r>
    </w:p>
    <w:p w14:paraId="18742F1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в дъщерни и асоциирани предприятия се отчитат по себестойностния метод, според който участията се отчитат по цена на придобиване, намалена с натрупаните загуби от обезценка.</w:t>
      </w:r>
    </w:p>
    <w:p w14:paraId="3C3F62CB"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В отчета за всеобхватния доход се отчитат приходи от инвестициите само дотолкова, доколкото се получава дял от натрупаната печалба на дружеството, в което е инвестирано, под формата на дивиденти.</w:t>
      </w:r>
    </w:p>
    <w:p w14:paraId="66BDCCA0"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 от Дружеството инвестиции подлежат на преглед за обезценка. При установяване на условия за обезценка, същата се отразява в отчета за всеобхватния доход (в печалбата или загубата за годината).</w:t>
      </w:r>
    </w:p>
    <w:p w14:paraId="1A600FE3"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 покупка и продажба се прилага датата на слючване на сделката.</w:t>
      </w:r>
    </w:p>
    <w:p w14:paraId="724E31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се отписват, когато се прехвърлят правата, които произтичат от тях, на други лица при настъпване на правни основания за това и при загуба на контрол върху бъдещите ползи от инвестициите. Печалбата или загубата от продажбата им се представя съответно във финансови приходи или финансови разходи на отчета за всеобхватния доход за годината.</w:t>
      </w:r>
    </w:p>
    <w:p w14:paraId="3CC6863B"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Притежаваните от Дружеството инвестици, представляващи акции в други дружества (малцинствено участиe) се оценяват и представят в отчета за финансовото състояние по справедлива стойност когато се котират на активен пазар и по себестойност, когато не се търгуват на активен пазар, а предположенията за прилагането на алтернативни оценъчни методи са свързани с високи несигурности, за да се достигне до достатъчно надеждно определяне  на справедливата им стойност.</w:t>
      </w:r>
    </w:p>
    <w:p w14:paraId="271859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lang w:val="ru-RU"/>
        </w:rPr>
        <w:t>2</w:t>
      </w:r>
      <w:r w:rsidRPr="00076F9E">
        <w:rPr>
          <w:rFonts w:ascii="Times New Roman" w:hAnsi="Times New Roman"/>
          <w:b/>
          <w:sz w:val="24"/>
          <w:szCs w:val="24"/>
        </w:rPr>
        <w:t>.9.2. Дълготрайни материални активи</w:t>
      </w:r>
    </w:p>
    <w:p w14:paraId="6C3CDB69"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Дълготрайните материални активи са представени във финансовия отчет по себестойност</w:t>
      </w:r>
      <w:r w:rsidRPr="00076F9E">
        <w:rPr>
          <w:rFonts w:ascii="Times New Roman" w:hAnsi="Times New Roman"/>
          <w:sz w:val="24"/>
          <w:szCs w:val="24"/>
        </w:rPr>
        <w:t xml:space="preserve"> (цена на придобиване), </w:t>
      </w:r>
      <w:r w:rsidRPr="00076F9E">
        <w:rPr>
          <w:rFonts w:ascii="Times New Roman" w:hAnsi="Times New Roman"/>
          <w:sz w:val="24"/>
          <w:szCs w:val="24"/>
          <w:lang w:val="ru-RU"/>
        </w:rPr>
        <w:t>образувана от покупната им стойност и допълнителните разходи, извършени по придобиването им и намалени с размера на начислената амортизация и евентуалните обезценки</w:t>
      </w:r>
      <w:r w:rsidRPr="00076F9E">
        <w:rPr>
          <w:rFonts w:ascii="Times New Roman" w:hAnsi="Times New Roman"/>
          <w:sz w:val="24"/>
          <w:szCs w:val="24"/>
        </w:rPr>
        <w:t xml:space="preserve">. Дружеството е възприело стойностна граница от 500 лв. при определяне на даден актив като дълготраен. Дълготрайните материални активи по договор за финансов лизинг са представени в счетоводния баланс и се амортизират по начин, по който се амортизират собствените дълготрайни активи. Тези активи първоначално се оценяват и представят по справедливата им стойност към датата на наемането им. Лихвените разходи се признават в отчета за всеобхватния доход на линейна база, съгласно погасителен план. Последващите разходи, които водят до подобрение в състоянието на актива над </w:t>
      </w:r>
      <w:r w:rsidRPr="00076F9E">
        <w:rPr>
          <w:rFonts w:ascii="Times New Roman" w:hAnsi="Times New Roman"/>
          <w:sz w:val="24"/>
          <w:szCs w:val="24"/>
        </w:rPr>
        <w:lastRenderedPageBreak/>
        <w:t>първоначално оценената стандартна ефективност или до увеличаване на бъдещите икономически изгоди, се капитализират в стойността на актива. Всички други последващи разходи се признават текущо в периода, в който са направени. Преносните стойности на дълготрайните материални активи подлежат на преглед за обезценка, когато са налице събития или промени в обстоятелствата, които показват, че тази стойност би могла да се отличава трайно от възстановимата им стойност. Ако са налице такива индикатори, че приблизително определената възстановима стойност е по-ниска от тяхната преносна стойност, то последната се коригира до възстановимата стойност на активите. Загубите от обезценка се отчитат в отчета за всеобхватния доход, освен ако за дадения актив не е формиран преоценъчен резерв. Тогава обезценката се третира като намаление на този резерв, освен ако тя не надхвърля неговия размер, като тогава превишението се включва в отчета за всеобхватния доход.</w:t>
      </w:r>
    </w:p>
    <w:p w14:paraId="75BA40B4" w14:textId="77777777" w:rsidR="008B3722"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2.9.3. Дъ</w:t>
      </w:r>
      <w:r w:rsidR="008B3722">
        <w:rPr>
          <w:rFonts w:ascii="Times New Roman" w:hAnsi="Times New Roman"/>
          <w:b/>
          <w:sz w:val="24"/>
          <w:szCs w:val="24"/>
        </w:rPr>
        <w:t>лготрайните нематериални активи</w:t>
      </w:r>
    </w:p>
    <w:p w14:paraId="05513972" w14:textId="189C54A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Дълготрайните нематериални активи са оценени по  цена на придобиване, образувана от покупната им стойност и допълнителните разходи, извършени по придобиването им и намалена с размера на начислената амортизация и евентуалните обезценки. Преносната стойност на нематериалните активи подлежи на преглед за обезценка, когато са налице събития или промени в обстоятелствата, които посочват, че преносната стойност би могла да надвишава възстановимата им стойност. Тогава обезценката се включва като разход в отчета за всеобхватния доход.</w:t>
      </w:r>
    </w:p>
    <w:p w14:paraId="18158E3A"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2.9.4</w:t>
      </w:r>
      <w:r w:rsidR="008B3722">
        <w:rPr>
          <w:rFonts w:ascii="Times New Roman" w:hAnsi="Times New Roman"/>
          <w:b/>
          <w:sz w:val="24"/>
          <w:szCs w:val="24"/>
        </w:rPr>
        <w:t>. Финансови инструменти</w:t>
      </w:r>
    </w:p>
    <w:p w14:paraId="0DFE09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Финансов инструмент е всяка договореност, която поражда едновременно финансов актив за едната страна и финансов пасив или капиталов инструмент за другата страна. Финансовите активи и пасиви се признават в отчета за финансовото състояние, когато Дружеството стане страна по договорните условия на съответния инструмент. При първоначалното им признаване финансовите активи (пасиви) се оценяват по справедлива стойност, която обикновено е договорната цена и всички разходи по сделката, в резултат на която те възникват, с изключение на финансовите активи/пасиви, отчитани по справедлива стойност през печалбата или загубата. Финансовите активи се отписват от отчета за финансовото състояние, след като договорните права за получаването на паричните потоци са изтекли или активите са прехвърлени и това отговаря на изискванията за отписване. Финансовите пасиви се отписват от отчета за финансовото състояние, когато са погасени - т. е. задължението, определено в договора е отпаднало, анулирано или срокът му е изтекъл.</w:t>
      </w:r>
    </w:p>
    <w:p w14:paraId="65B7E50D"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За целите на последващото оценяване, Дружеството класифицира през текущия и предходните отчетни периоди финансовите активи и пасиви в следните категории:</w:t>
      </w:r>
    </w:p>
    <w:p w14:paraId="5ADB1D4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амортизирана стойност;</w:t>
      </w:r>
    </w:p>
    <w:p w14:paraId="22FE384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справедлива стойност през другите всеобхватни приходи и разходи, с прекласификация в печалбата или загубата;</w:t>
      </w:r>
    </w:p>
    <w:p w14:paraId="0DC1EAB1"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 капиталова инструменти, оценявани по справедлива стойност през другите всеобхватни приходи и разходи, без прекласификация в печалбата или загубата;</w:t>
      </w:r>
    </w:p>
    <w:p w14:paraId="6355352E"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финансови активи, оценявани по справедлива стойно</w:t>
      </w:r>
      <w:r w:rsidR="00A55686">
        <w:rPr>
          <w:rFonts w:ascii="Times New Roman" w:hAnsi="Times New Roman"/>
          <w:sz w:val="24"/>
          <w:szCs w:val="24"/>
        </w:rPr>
        <w:t>ст през печалбата или загубата.</w:t>
      </w:r>
    </w:p>
    <w:p w14:paraId="56E61E5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lastRenderedPageBreak/>
        <w:t>С изключение на финансовите активи, държани за търгуване, за всички останали финансови инструменти на Дружеството се очаква, че те ще бъдат реализирани на своя падеж и не могат да бъдат търгувани. Затова бизнес моделът, който е в основата на класифицирането на финансовите инктрументи на Дружеството, ги ограничава до прилагането на следните конкретни категории:</w:t>
      </w:r>
    </w:p>
    <w:p w14:paraId="552700BE" w14:textId="77777777" w:rsidR="002254D3" w:rsidRPr="00076F9E" w:rsidRDefault="002254D3" w:rsidP="002254D3">
      <w:pPr>
        <w:jc w:val="both"/>
        <w:rPr>
          <w:rFonts w:ascii="Times New Roman" w:hAnsi="Times New Roman"/>
          <w:sz w:val="24"/>
          <w:szCs w:val="24"/>
        </w:rPr>
      </w:pPr>
      <w:r w:rsidRPr="00076F9E">
        <w:rPr>
          <w:rFonts w:ascii="Times New Roman" w:hAnsi="Times New Roman"/>
          <w:b/>
          <w:sz w:val="24"/>
          <w:szCs w:val="24"/>
        </w:rPr>
        <w:t xml:space="preserve"> (a) Търговски и други вземания </w:t>
      </w:r>
    </w:p>
    <w:p w14:paraId="54544CA4" w14:textId="1B808E4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Търговските и другите вземания са оценени стойността на тяхното възникване, а тези деноминирани в чуждестранна валута- по заключителния курс на БНБ към </w:t>
      </w:r>
      <w:r w:rsidR="00630580">
        <w:rPr>
          <w:rFonts w:ascii="Times New Roman" w:hAnsi="Times New Roman"/>
          <w:sz w:val="24"/>
          <w:szCs w:val="24"/>
        </w:rPr>
        <w:t>31</w:t>
      </w:r>
      <w:r w:rsidRPr="00076F9E">
        <w:rPr>
          <w:rFonts w:ascii="Times New Roman" w:hAnsi="Times New Roman"/>
          <w:sz w:val="24"/>
          <w:szCs w:val="24"/>
        </w:rPr>
        <w:t xml:space="preserve"> </w:t>
      </w:r>
      <w:r w:rsidR="00630580">
        <w:rPr>
          <w:rFonts w:ascii="Times New Roman" w:hAnsi="Times New Roman"/>
          <w:sz w:val="24"/>
          <w:szCs w:val="24"/>
        </w:rPr>
        <w:t>декември</w:t>
      </w:r>
      <w:r w:rsidRPr="00076F9E">
        <w:rPr>
          <w:rFonts w:ascii="Times New Roman" w:hAnsi="Times New Roman"/>
          <w:sz w:val="24"/>
          <w:szCs w:val="24"/>
        </w:rPr>
        <w:t xml:space="preserve"> 202</w:t>
      </w:r>
      <w:r w:rsidR="00481587">
        <w:rPr>
          <w:rFonts w:ascii="Times New Roman" w:hAnsi="Times New Roman"/>
          <w:sz w:val="24"/>
          <w:szCs w:val="24"/>
        </w:rPr>
        <w:t>2</w:t>
      </w:r>
      <w:r w:rsidRPr="00076F9E">
        <w:rPr>
          <w:rFonts w:ascii="Times New Roman" w:hAnsi="Times New Roman"/>
          <w:sz w:val="24"/>
          <w:szCs w:val="24"/>
        </w:rPr>
        <w:t xml:space="preserve"> г. и са намалени със стойността на начислената обезценка за несъбираеми и трудносъбираеми вземания. Дружеството начислява обезценка на търговските вземания, като прилага модела на очаквана кредитна загуба. Ръководството преценява всички обективни доказателства за събираемостта на дължимите суми от момента на първоначалното им признаване до настъпване на техния падеж. </w:t>
      </w:r>
    </w:p>
    <w:p w14:paraId="410D24B1" w14:textId="77777777"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Като индикатори за очаквана загуба от търговските вземания се приемат настъпилите  финансови затруднения на дебитора, вероятността той да встъпи в процедура по несъстоятелност или неизпълнение на договорените ангажименти от страна на контрагента и забава на плащанията. Обезценката се представя в счетоводния баланс като намаление на отчетната стойност на вземанията, а разходите от обезценка се представят в отчета за всеобхватния доход като текущи разходи. Когато едно вземане е несъбираемо и за него има начислена обезценка, то се отписва за сметка на тази обезценка. Възстановяването на загуби от обезценка на търговски вземания се извършва през отчета за всеобхватния доход и се отчита като намаление на статията, в която преди това е била отразена обезценката.</w:t>
      </w:r>
    </w:p>
    <w:p w14:paraId="30457078"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(б) Финансови активи, държани за търгуване</w:t>
      </w:r>
    </w:p>
    <w:p w14:paraId="72F88116" w14:textId="2DDEEDF2"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Тази група финансови активи са бързоликвидни активи, които служат за генериране на печалба от разликата между цената на придобиване и продажната им цена.</w:t>
      </w:r>
    </w:p>
    <w:p w14:paraId="427D0C7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Първоначално финансовите активи, държани за търгуване, се признават по цена на придобиване, която е справедливата стойност на платеното възнаграждение. Финансовите активи от тази категория след първоначалното отчитане подлежат на преоценка по справедлива стойност, като разликите от преоценката се отчитат като финансови приходи или разходи. Евентуалната загуба от обезценка се отчита като финансов разход.</w:t>
      </w:r>
    </w:p>
    <w:p w14:paraId="5255465E"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(в) Парични средства и еквиваленти</w:t>
      </w:r>
    </w:p>
    <w:p w14:paraId="2C796302" w14:textId="26FC6E1C"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Паричните средства в лева са оценени по номиналната им стойност, а паричните средства в чуждестранна валута - по заключителния курс на БНБ към 3</w:t>
      </w:r>
      <w:r w:rsidR="00630580">
        <w:rPr>
          <w:rFonts w:ascii="Times New Roman" w:hAnsi="Times New Roman"/>
          <w:sz w:val="24"/>
          <w:szCs w:val="24"/>
        </w:rPr>
        <w:t>1</w:t>
      </w:r>
      <w:r w:rsidRPr="00076F9E">
        <w:rPr>
          <w:rFonts w:ascii="Times New Roman" w:hAnsi="Times New Roman"/>
          <w:sz w:val="24"/>
          <w:szCs w:val="24"/>
        </w:rPr>
        <w:t xml:space="preserve"> </w:t>
      </w:r>
      <w:r w:rsidR="00630580">
        <w:rPr>
          <w:rFonts w:ascii="Times New Roman" w:hAnsi="Times New Roman"/>
          <w:sz w:val="24"/>
          <w:szCs w:val="24"/>
        </w:rPr>
        <w:t>декември</w:t>
      </w:r>
      <w:r w:rsidRPr="00076F9E">
        <w:rPr>
          <w:rFonts w:ascii="Times New Roman" w:hAnsi="Times New Roman"/>
          <w:sz w:val="24"/>
          <w:szCs w:val="24"/>
        </w:rPr>
        <w:t xml:space="preserve">. За целите на съставянето на отчета за паричните потоци парите и паричните еквиваленти са представени като неблокирани пари по банковите сметки </w:t>
      </w:r>
      <w:r w:rsidR="00A55686">
        <w:rPr>
          <w:rFonts w:ascii="Times New Roman" w:hAnsi="Times New Roman"/>
          <w:sz w:val="24"/>
          <w:szCs w:val="24"/>
        </w:rPr>
        <w:t>и в касата на дружеството.</w:t>
      </w:r>
    </w:p>
    <w:p w14:paraId="47D81BEB"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(г)</w:t>
      </w:r>
      <w:r w:rsidR="00A55686">
        <w:rPr>
          <w:rFonts w:ascii="Times New Roman" w:hAnsi="Times New Roman"/>
          <w:b/>
          <w:sz w:val="24"/>
          <w:szCs w:val="24"/>
        </w:rPr>
        <w:t xml:space="preserve"> Търговски и други задължения</w:t>
      </w:r>
    </w:p>
    <w:p w14:paraId="48B3D831" w14:textId="46CAA4E7" w:rsidR="002254D3" w:rsidRPr="00076F9E" w:rsidRDefault="002254D3" w:rsidP="002254D3">
      <w:pPr>
        <w:pStyle w:val="BodyTextIndent"/>
        <w:ind w:firstLine="0"/>
      </w:pPr>
      <w:r w:rsidRPr="00076F9E">
        <w:t xml:space="preserve">Търговските и други сходни задължения в лева са оценени по стойността на тяхното възникване, а тези деноминирани в чуждестранна валута по заключителния курс на БНБ към </w:t>
      </w:r>
      <w:r w:rsidRPr="00076F9E">
        <w:rPr>
          <w:lang w:val="bg-BG"/>
        </w:rPr>
        <w:t>3</w:t>
      </w:r>
      <w:r w:rsidR="00630580">
        <w:rPr>
          <w:lang w:val="bg-BG"/>
        </w:rPr>
        <w:t>1</w:t>
      </w:r>
      <w:r w:rsidRPr="00076F9E">
        <w:rPr>
          <w:lang w:val="bg-BG"/>
        </w:rPr>
        <w:t xml:space="preserve"> </w:t>
      </w:r>
      <w:r w:rsidR="00630580">
        <w:rPr>
          <w:lang w:val="bg-BG"/>
        </w:rPr>
        <w:t>декем</w:t>
      </w:r>
      <w:r w:rsidR="00567426">
        <w:rPr>
          <w:lang w:val="bg-BG"/>
        </w:rPr>
        <w:t>ври</w:t>
      </w:r>
      <w:r w:rsidRPr="00076F9E">
        <w:t>.</w:t>
      </w:r>
    </w:p>
    <w:p w14:paraId="3679B721" w14:textId="72732D08" w:rsidR="00A55686" w:rsidRDefault="002254D3" w:rsidP="00A55686">
      <w:pPr>
        <w:pStyle w:val="BodyTextIndent"/>
        <w:ind w:firstLine="0"/>
      </w:pPr>
      <w:r w:rsidRPr="00076F9E">
        <w:t>Текущи са тези от тях, които са дължими</w:t>
      </w:r>
      <w:r w:rsidRPr="0008008F">
        <w:rPr>
          <w:color w:val="7030A0"/>
        </w:rPr>
        <w:t xml:space="preserve"> </w:t>
      </w:r>
      <w:r w:rsidRPr="0008008F">
        <w:t>д</w:t>
      </w:r>
      <w:r w:rsidR="0008008F" w:rsidRPr="0008008F">
        <w:t>о</w:t>
      </w:r>
      <w:r w:rsidRPr="0008008F">
        <w:t xml:space="preserve">12 </w:t>
      </w:r>
      <w:r w:rsidRPr="00076F9E">
        <w:t>месеца след края на отчетния период.</w:t>
      </w:r>
    </w:p>
    <w:p w14:paraId="75BEE95A" w14:textId="77777777" w:rsidR="00567426" w:rsidRDefault="00567426" w:rsidP="00A55686">
      <w:pPr>
        <w:pStyle w:val="BodyTextIndent"/>
        <w:ind w:firstLine="0"/>
      </w:pPr>
    </w:p>
    <w:p w14:paraId="380B147C" w14:textId="1C27307C" w:rsidR="00567426" w:rsidRDefault="00AE586C" w:rsidP="00A55686">
      <w:pPr>
        <w:pStyle w:val="BodyTextIndent"/>
        <w:ind w:firstLine="0"/>
        <w:rPr>
          <w:rFonts w:eastAsiaTheme="minorHAnsi" w:cstheme="minorBidi"/>
          <w:b/>
          <w:lang w:val="bg-BG" w:eastAsia="en-US"/>
        </w:rPr>
      </w:pPr>
      <w:r w:rsidRPr="00AE586C">
        <w:rPr>
          <w:rFonts w:eastAsiaTheme="minorHAnsi" w:cstheme="minorBidi"/>
          <w:b/>
          <w:lang w:val="bg-BG" w:eastAsia="en-US"/>
        </w:rPr>
        <w:lastRenderedPageBreak/>
        <w:t>(д)</w:t>
      </w:r>
      <w:r>
        <w:rPr>
          <w:rFonts w:eastAsiaTheme="minorHAnsi" w:cstheme="minorBidi"/>
          <w:b/>
          <w:lang w:val="bg-BG" w:eastAsia="en-US"/>
        </w:rPr>
        <w:t xml:space="preserve"> Лизинг</w:t>
      </w:r>
    </w:p>
    <w:p w14:paraId="5C51C516" w14:textId="5559EBFB" w:rsidR="00AE586C" w:rsidRDefault="00AE586C" w:rsidP="00A55686">
      <w:pPr>
        <w:pStyle w:val="BodyTextIndent"/>
        <w:ind w:firstLine="0"/>
        <w:rPr>
          <w:rFonts w:eastAsiaTheme="minorHAnsi" w:cstheme="minorBidi"/>
          <w:lang w:val="bg-BG" w:eastAsia="en-US"/>
        </w:rPr>
      </w:pPr>
      <w:r w:rsidRPr="00AE586C">
        <w:rPr>
          <w:rFonts w:eastAsiaTheme="minorHAnsi" w:cstheme="minorBidi"/>
          <w:lang w:val="bg-BG" w:eastAsia="en-US"/>
        </w:rPr>
        <w:t>На на</w:t>
      </w:r>
      <w:r>
        <w:rPr>
          <w:rFonts w:eastAsiaTheme="minorHAnsi" w:cstheme="minorBidi"/>
          <w:lang w:val="bg-BG" w:eastAsia="en-US"/>
        </w:rPr>
        <w:t xml:space="preserve">чалната дата на лизинга, която е по-ранната от двете дати – дата на лизинговото споразумение или датата на ангажирането на страните с основните условия на лизинговия договор, дружеството прави анализ и оценка дали даден договор представлява или съдържа елементи на лизинг. Даден договор представлява или съдържа лизинг, ако по силата му се прехвърлят </w:t>
      </w:r>
      <w:r w:rsidR="00567426">
        <w:rPr>
          <w:rFonts w:eastAsiaTheme="minorHAnsi" w:cstheme="minorBidi"/>
          <w:lang w:val="bg-BG" w:eastAsia="en-US"/>
        </w:rPr>
        <w:t>срещу възнаграждение правото на контрол над използването на даден актив за определен период от време.</w:t>
      </w:r>
    </w:p>
    <w:p w14:paraId="76134288" w14:textId="77777777" w:rsidR="009028B7" w:rsidRDefault="009028B7" w:rsidP="00A55686">
      <w:pPr>
        <w:pStyle w:val="BodyTextIndent"/>
        <w:ind w:firstLine="0"/>
        <w:rPr>
          <w:rFonts w:eastAsiaTheme="minorHAnsi" w:cstheme="minorBidi"/>
          <w:lang w:val="bg-BG" w:eastAsia="en-US"/>
        </w:rPr>
      </w:pPr>
    </w:p>
    <w:p w14:paraId="60C5192B" w14:textId="77777777" w:rsidR="009028B7" w:rsidRDefault="009028B7" w:rsidP="009028B7">
      <w:pPr>
        <w:pStyle w:val="BodyTextIndent"/>
        <w:ind w:firstLine="0"/>
        <w:rPr>
          <w:rFonts w:eastAsiaTheme="minorHAnsi" w:cstheme="minorBidi"/>
          <w:b/>
          <w:lang w:val="bg-BG" w:eastAsia="en-US"/>
        </w:rPr>
      </w:pPr>
      <w:r w:rsidRPr="00567426">
        <w:rPr>
          <w:rFonts w:eastAsiaTheme="minorHAnsi" w:cstheme="minorBidi"/>
          <w:b/>
          <w:lang w:val="bg-BG" w:eastAsia="en-US"/>
        </w:rPr>
        <w:t>Дружеството като лизингополучател</w:t>
      </w:r>
    </w:p>
    <w:p w14:paraId="046371D9" w14:textId="77777777" w:rsidR="009028B7" w:rsidRPr="009028B7" w:rsidRDefault="009028B7" w:rsidP="009028B7">
      <w:pPr>
        <w:pStyle w:val="BodyTextIndent"/>
        <w:ind w:firstLine="0"/>
        <w:rPr>
          <w:rFonts w:eastAsiaTheme="minorHAnsi" w:cstheme="minorBidi"/>
          <w:lang w:val="bg-BG" w:eastAsia="en-US"/>
        </w:rPr>
      </w:pPr>
      <w:r w:rsidRPr="00567426">
        <w:rPr>
          <w:rFonts w:eastAsiaTheme="minorHAnsi" w:cstheme="minorBidi"/>
          <w:lang w:val="bg-BG" w:eastAsia="en-US"/>
        </w:rPr>
        <w:t xml:space="preserve">Дружеството </w:t>
      </w:r>
      <w:r>
        <w:rPr>
          <w:rFonts w:eastAsiaTheme="minorHAnsi" w:cstheme="minorBidi"/>
          <w:lang w:val="bg-BG" w:eastAsia="en-US"/>
        </w:rPr>
        <w:t xml:space="preserve">прилага единен модел за признаване и оценка на всичи договори за лизинг, с изключение на краткосрочните лизингови договори </w:t>
      </w:r>
      <w:r>
        <w:rPr>
          <w:rFonts w:eastAsiaTheme="minorHAnsi" w:cstheme="minorBidi"/>
          <w:lang w:val="en-US" w:eastAsia="en-US"/>
        </w:rPr>
        <w:t>(</w:t>
      </w:r>
      <w:r>
        <w:rPr>
          <w:rFonts w:eastAsiaTheme="minorHAnsi" w:cstheme="minorBidi"/>
          <w:lang w:val="bg-BG" w:eastAsia="en-US"/>
        </w:rPr>
        <w:t>лизингов договор със срок от 12 месеца или по-малко от датата на започване на лизинга и който не съдържа опция за покупка</w:t>
      </w:r>
      <w:r>
        <w:rPr>
          <w:rFonts w:eastAsiaTheme="minorHAnsi" w:cstheme="minorBidi"/>
          <w:lang w:val="en-US" w:eastAsia="en-US"/>
        </w:rPr>
        <w:t>)</w:t>
      </w:r>
      <w:r>
        <w:rPr>
          <w:rFonts w:eastAsiaTheme="minorHAnsi" w:cstheme="minorBidi"/>
          <w:lang w:val="bg-BG" w:eastAsia="en-US"/>
        </w:rPr>
        <w:t xml:space="preserve"> и лизинговите договори на активи на ниска стойност </w:t>
      </w:r>
      <w:r>
        <w:rPr>
          <w:rFonts w:eastAsiaTheme="minorHAnsi" w:cstheme="minorBidi"/>
          <w:lang w:val="en-US" w:eastAsia="en-US"/>
        </w:rPr>
        <w:t>(</w:t>
      </w:r>
      <w:r>
        <w:rPr>
          <w:rFonts w:eastAsiaTheme="minorHAnsi" w:cstheme="minorBidi"/>
          <w:lang w:val="bg-BG" w:eastAsia="en-US"/>
        </w:rPr>
        <w:t>като персонални компютри, телефони, таблети , телефони и др.</w:t>
      </w:r>
      <w:r>
        <w:rPr>
          <w:rFonts w:eastAsiaTheme="minorHAnsi" w:cstheme="minorBidi"/>
          <w:lang w:val="en-US" w:eastAsia="en-US"/>
        </w:rPr>
        <w:t>)</w:t>
      </w:r>
    </w:p>
    <w:p w14:paraId="33F28DA6" w14:textId="77777777" w:rsidR="009028B7" w:rsidRDefault="009028B7" w:rsidP="00A55686">
      <w:pPr>
        <w:pStyle w:val="BodyTextIndent"/>
        <w:ind w:firstLine="0"/>
        <w:rPr>
          <w:rFonts w:eastAsiaTheme="minorHAnsi" w:cstheme="minorBidi"/>
          <w:lang w:val="bg-BG" w:eastAsia="en-US"/>
        </w:rPr>
      </w:pPr>
    </w:p>
    <w:p w14:paraId="4960E35D" w14:textId="0DDB5FB0" w:rsidR="009028B7" w:rsidRDefault="009028B7" w:rsidP="00A55686">
      <w:pPr>
        <w:pStyle w:val="BodyTextIndent"/>
        <w:ind w:firstLine="0"/>
        <w:rPr>
          <w:rFonts w:eastAsiaTheme="minorHAnsi" w:cstheme="minorBidi"/>
          <w:lang w:val="bg-BG" w:eastAsia="en-US"/>
        </w:rPr>
      </w:pPr>
      <w:r>
        <w:rPr>
          <w:rFonts w:eastAsiaTheme="minorHAnsi" w:cstheme="minorBidi"/>
          <w:lang w:val="bg-BG" w:eastAsia="en-US"/>
        </w:rPr>
        <w:t>Дружеството не се е възползвало от практическата мярка на МСФО 16, която дава възможност на лизингополучателя за всеки клас идентифициран актив да не отделя нелизинговите от лизинговите компоненти като отделен лизингов компонент. За такива договори, които съдържат лизингов компонент и нелизингов, дружеството разпределя възнаграждението по договора на база относителните единични цени на лизинговите компоненти и съвкупността от нелизинговите компоненти.</w:t>
      </w:r>
    </w:p>
    <w:p w14:paraId="7B30E14F" w14:textId="77777777" w:rsidR="009028B7" w:rsidRDefault="009028B7" w:rsidP="00A55686">
      <w:pPr>
        <w:pStyle w:val="BodyTextIndent"/>
        <w:ind w:firstLine="0"/>
        <w:rPr>
          <w:rFonts w:eastAsiaTheme="minorHAnsi" w:cstheme="minorBidi"/>
          <w:lang w:val="bg-BG" w:eastAsia="en-US"/>
        </w:rPr>
      </w:pPr>
    </w:p>
    <w:p w14:paraId="1D4082E5" w14:textId="0EA35311" w:rsidR="009028B7" w:rsidRPr="009028B7" w:rsidRDefault="009028B7" w:rsidP="00A55686">
      <w:pPr>
        <w:pStyle w:val="BodyTextIndent"/>
        <w:ind w:firstLine="0"/>
        <w:rPr>
          <w:rFonts w:eastAsiaTheme="minorHAnsi" w:cstheme="minorBidi"/>
          <w:i/>
          <w:lang w:val="bg-BG" w:eastAsia="en-US"/>
        </w:rPr>
      </w:pPr>
      <w:r w:rsidRPr="009028B7">
        <w:rPr>
          <w:rFonts w:eastAsiaTheme="minorHAnsi" w:cstheme="minorBidi"/>
          <w:i/>
          <w:lang w:val="bg-BG" w:eastAsia="en-US"/>
        </w:rPr>
        <w:t>Активи с право на ползване</w:t>
      </w:r>
    </w:p>
    <w:p w14:paraId="3ABA0840" w14:textId="09C9B621" w:rsidR="009028B7" w:rsidRDefault="009028B7" w:rsidP="00A55686">
      <w:pPr>
        <w:pStyle w:val="BodyTextIndent"/>
        <w:ind w:firstLine="0"/>
        <w:rPr>
          <w:rFonts w:eastAsiaTheme="minorHAnsi" w:cstheme="minorBidi"/>
          <w:lang w:val="bg-BG" w:eastAsia="en-US"/>
        </w:rPr>
      </w:pPr>
      <w:r w:rsidRPr="009028B7">
        <w:rPr>
          <w:rFonts w:eastAsiaTheme="minorHAnsi" w:cstheme="minorBidi"/>
          <w:lang w:val="bg-BG" w:eastAsia="en-US"/>
        </w:rPr>
        <w:t>Дружеството признава в отчета за финансовото състояние актив с право на ползване на датата на започването на всеки лизингов договор, т.е. датата на която, основният актив</w:t>
      </w:r>
      <w:r w:rsidRPr="0008008F">
        <w:rPr>
          <w:rFonts w:eastAsiaTheme="minorHAnsi" w:cstheme="minorBidi"/>
          <w:color w:val="7030A0"/>
          <w:lang w:val="bg-BG" w:eastAsia="en-US"/>
        </w:rPr>
        <w:t xml:space="preserve"> </w:t>
      </w:r>
      <w:r w:rsidR="0008008F" w:rsidRPr="0008008F">
        <w:rPr>
          <w:rFonts w:eastAsiaTheme="minorHAnsi" w:cstheme="minorBidi"/>
          <w:color w:val="7030A0"/>
          <w:lang w:val="en-US" w:eastAsia="en-US"/>
        </w:rPr>
        <w:t xml:space="preserve">e </w:t>
      </w:r>
      <w:r w:rsidRPr="009028B7">
        <w:rPr>
          <w:rFonts w:eastAsiaTheme="minorHAnsi" w:cstheme="minorBidi"/>
          <w:lang w:val="bg-BG" w:eastAsia="en-US"/>
        </w:rPr>
        <w:t>на разположение за ползване от страна на дружеството.</w:t>
      </w:r>
    </w:p>
    <w:p w14:paraId="69F21A62" w14:textId="77777777" w:rsidR="00842334" w:rsidRPr="009028B7" w:rsidRDefault="00842334" w:rsidP="00A55686">
      <w:pPr>
        <w:pStyle w:val="BodyTextIndent"/>
        <w:ind w:firstLine="0"/>
        <w:rPr>
          <w:rFonts w:eastAsiaTheme="minorHAnsi" w:cstheme="minorBidi"/>
          <w:lang w:val="bg-BG" w:eastAsia="en-US"/>
        </w:rPr>
      </w:pPr>
    </w:p>
    <w:p w14:paraId="35500687" w14:textId="72501082" w:rsidR="009028B7" w:rsidRDefault="009028B7" w:rsidP="00A55686">
      <w:pPr>
        <w:pStyle w:val="BodyTextIndent"/>
        <w:ind w:firstLine="0"/>
        <w:rPr>
          <w:rFonts w:eastAsiaTheme="minorHAnsi" w:cstheme="minorBidi"/>
          <w:lang w:val="bg-BG" w:eastAsia="en-US"/>
        </w:rPr>
      </w:pPr>
      <w:r w:rsidRPr="009028B7">
        <w:rPr>
          <w:rFonts w:eastAsiaTheme="minorHAnsi" w:cstheme="minorBidi"/>
          <w:lang w:val="bg-BG" w:eastAsia="en-US"/>
        </w:rPr>
        <w:t>Активите с прав</w:t>
      </w:r>
      <w:r>
        <w:rPr>
          <w:rFonts w:eastAsiaTheme="minorHAnsi" w:cstheme="minorBidi"/>
          <w:lang w:val="bg-BG" w:eastAsia="en-US"/>
        </w:rPr>
        <w:t xml:space="preserve">о на ползване се представят в отчета за финансовото състояние по цена на придобиване, намалена с натрупаната амортизация, загуби от обезценки и </w:t>
      </w:r>
      <w:r w:rsidR="004A76AA">
        <w:rPr>
          <w:rFonts w:eastAsiaTheme="minorHAnsi" w:cstheme="minorBidi"/>
          <w:lang w:val="bg-BG" w:eastAsia="en-US"/>
        </w:rPr>
        <w:t>корекциите</w:t>
      </w:r>
      <w:r w:rsidR="00842334">
        <w:rPr>
          <w:rFonts w:eastAsiaTheme="minorHAnsi" w:cstheme="minorBidi"/>
          <w:lang w:val="bg-BG" w:eastAsia="en-US"/>
        </w:rPr>
        <w:t>, вследствие на преоценки и корекции на задължението за лизинг.</w:t>
      </w:r>
    </w:p>
    <w:p w14:paraId="4706C414" w14:textId="77777777" w:rsidR="00842334" w:rsidRPr="009028B7" w:rsidRDefault="00842334" w:rsidP="00A55686">
      <w:pPr>
        <w:pStyle w:val="BodyTextIndent"/>
        <w:ind w:firstLine="0"/>
        <w:rPr>
          <w:rFonts w:eastAsiaTheme="minorHAnsi" w:cstheme="minorBidi"/>
          <w:lang w:val="bg-BG" w:eastAsia="en-US"/>
        </w:rPr>
      </w:pPr>
    </w:p>
    <w:p w14:paraId="7957EE6B" w14:textId="0CF32AC4" w:rsidR="00567426" w:rsidRDefault="00842334" w:rsidP="00A55686">
      <w:pPr>
        <w:pStyle w:val="BodyTextIndent"/>
        <w:ind w:firstLine="0"/>
        <w:rPr>
          <w:rFonts w:eastAsiaTheme="minorHAnsi" w:cstheme="minorBidi"/>
          <w:lang w:val="bg-BG" w:eastAsia="en-US"/>
        </w:rPr>
      </w:pPr>
      <w:r w:rsidRPr="00842334">
        <w:rPr>
          <w:rFonts w:eastAsiaTheme="minorHAnsi" w:cstheme="minorBidi"/>
          <w:lang w:val="bg-BG" w:eastAsia="en-US"/>
        </w:rPr>
        <w:t>Дружеството амортизира актива с право на ползване за по-краткия период от полезния живот и срока на лизинговия договор, използвайки линейния метод. Ако по силата на лизинговия договор собствеността върху актива се прехвърля до края на срока на договора, дружеството амортизира актива за полезния му живот. Амортизациите започват да се начисляват от дадата на стартиране на лизинговия договор и се признават в печалбата или загубата като „Разходи за амортизация“.</w:t>
      </w:r>
    </w:p>
    <w:p w14:paraId="699D198A" w14:textId="77777777" w:rsidR="00842334" w:rsidRPr="00842334" w:rsidRDefault="00842334" w:rsidP="00A55686">
      <w:pPr>
        <w:pStyle w:val="BodyTextIndent"/>
        <w:ind w:firstLine="0"/>
        <w:rPr>
          <w:rFonts w:eastAsiaTheme="minorHAnsi" w:cstheme="minorBidi"/>
          <w:i/>
          <w:lang w:val="bg-BG" w:eastAsia="en-US"/>
        </w:rPr>
      </w:pPr>
    </w:p>
    <w:p w14:paraId="4AE9C103" w14:textId="0EFD85FF" w:rsidR="00842334" w:rsidRPr="00842334" w:rsidRDefault="00842334" w:rsidP="00A55686">
      <w:pPr>
        <w:pStyle w:val="BodyTextIndent"/>
        <w:ind w:firstLine="0"/>
        <w:rPr>
          <w:rFonts w:eastAsiaTheme="minorHAnsi" w:cstheme="minorBidi"/>
          <w:i/>
          <w:lang w:val="bg-BG" w:eastAsia="en-US"/>
        </w:rPr>
      </w:pPr>
      <w:r w:rsidRPr="00842334">
        <w:rPr>
          <w:rFonts w:eastAsiaTheme="minorHAnsi" w:cstheme="minorBidi"/>
          <w:i/>
          <w:lang w:val="bg-BG" w:eastAsia="en-US"/>
        </w:rPr>
        <w:t>Задължения по лизинг</w:t>
      </w:r>
    </w:p>
    <w:p w14:paraId="4D3896C9" w14:textId="0787B6DC" w:rsidR="00842334" w:rsidRPr="00AC710D" w:rsidRDefault="00842334" w:rsidP="00A55686">
      <w:pPr>
        <w:pStyle w:val="BodyTextIndent"/>
        <w:ind w:firstLine="0"/>
        <w:rPr>
          <w:rFonts w:eastAsiaTheme="minorHAnsi" w:cstheme="minorBidi"/>
          <w:lang w:val="bg-BG" w:eastAsia="en-US"/>
        </w:rPr>
      </w:pPr>
      <w:r w:rsidRPr="00AC710D">
        <w:rPr>
          <w:rFonts w:eastAsiaTheme="minorHAnsi" w:cstheme="minorBidi"/>
          <w:lang w:val="bg-BG" w:eastAsia="en-US"/>
        </w:rPr>
        <w:t>На датата на стартирането на всеки лизингов договор дружеството признава в отчета за финансовото състояние задължение по лизинг, оценено по настояща стойност на лизинговите плащания, които не са платени към тази дата.</w:t>
      </w:r>
    </w:p>
    <w:p w14:paraId="394AD986" w14:textId="60F133E6" w:rsidR="00842334" w:rsidRDefault="00842334" w:rsidP="00A55686">
      <w:pPr>
        <w:pStyle w:val="BodyTextIndent"/>
        <w:ind w:firstLine="0"/>
        <w:rPr>
          <w:rFonts w:eastAsiaTheme="minorHAnsi" w:cstheme="minorBidi"/>
          <w:lang w:val="bg-BG" w:eastAsia="en-US"/>
        </w:rPr>
      </w:pPr>
      <w:r w:rsidRPr="00AC710D">
        <w:rPr>
          <w:rFonts w:eastAsiaTheme="minorHAnsi" w:cstheme="minorBidi"/>
          <w:lang w:val="bg-BG" w:eastAsia="en-US"/>
        </w:rPr>
        <w:t>Променливите лизингови плащания , които са свързани с изпълнение или с използването  на основния актив, не се включват в оценката на задължението по лизинг и в актива с право на ползване. Те се призанават като текущ разход в пе</w:t>
      </w:r>
      <w:r w:rsidR="00AC710D" w:rsidRPr="00AC710D">
        <w:rPr>
          <w:rFonts w:eastAsiaTheme="minorHAnsi" w:cstheme="minorBidi"/>
          <w:lang w:val="bg-BG" w:eastAsia="en-US"/>
        </w:rPr>
        <w:t>риода, в който настъпи събитието или обстоятелството, довело до тези плащания и се включват  в печалбата и загубата за годината.</w:t>
      </w:r>
    </w:p>
    <w:p w14:paraId="569DB610" w14:textId="6F2FF658" w:rsidR="00AC710D" w:rsidRPr="00AC710D" w:rsidRDefault="00AC710D" w:rsidP="00A55686">
      <w:pPr>
        <w:pStyle w:val="BodyTextIndent"/>
        <w:ind w:firstLine="0"/>
        <w:rPr>
          <w:rFonts w:eastAsiaTheme="minorHAnsi" w:cstheme="minorBidi"/>
          <w:lang w:val="bg-BG" w:eastAsia="en-US"/>
        </w:rPr>
      </w:pPr>
      <w:r>
        <w:rPr>
          <w:rFonts w:eastAsiaTheme="minorHAnsi" w:cstheme="minorBidi"/>
          <w:lang w:val="bg-BG" w:eastAsia="en-US"/>
        </w:rPr>
        <w:t>Дружеството оценява последващо задължението по лизинг, като намалява балансовата стойност, за да отрази извършените лизингови плащания или измененията на лизинговия договор.</w:t>
      </w:r>
    </w:p>
    <w:p w14:paraId="07EB14C5" w14:textId="77777777" w:rsidR="00842334" w:rsidRDefault="00842334" w:rsidP="00A55686">
      <w:pPr>
        <w:pStyle w:val="BodyTextIndent"/>
        <w:ind w:firstLine="0"/>
        <w:rPr>
          <w:rFonts w:eastAsiaTheme="minorHAnsi" w:cstheme="minorBidi"/>
          <w:lang w:val="bg-BG" w:eastAsia="en-US"/>
        </w:rPr>
      </w:pPr>
    </w:p>
    <w:p w14:paraId="67251A71" w14:textId="77777777" w:rsidR="00630580" w:rsidRPr="00AC710D" w:rsidRDefault="00630580" w:rsidP="00A55686">
      <w:pPr>
        <w:pStyle w:val="BodyTextIndent"/>
        <w:ind w:firstLine="0"/>
        <w:rPr>
          <w:rFonts w:eastAsiaTheme="minorHAnsi" w:cstheme="minorBidi"/>
          <w:lang w:val="bg-BG" w:eastAsia="en-US"/>
        </w:rPr>
      </w:pPr>
    </w:p>
    <w:p w14:paraId="767332F8" w14:textId="77777777" w:rsidR="002254D3" w:rsidRPr="00A55686" w:rsidRDefault="002254D3" w:rsidP="002254D3">
      <w:pPr>
        <w:jc w:val="both"/>
        <w:rPr>
          <w:rFonts w:ascii="Times New Roman" w:hAnsi="Times New Roman"/>
          <w:b/>
          <w:sz w:val="24"/>
          <w:szCs w:val="24"/>
          <w:lang w:val="ru-RU"/>
        </w:rPr>
      </w:pPr>
      <w:r w:rsidRPr="00076F9E">
        <w:rPr>
          <w:rFonts w:ascii="Times New Roman" w:hAnsi="Times New Roman"/>
          <w:b/>
          <w:sz w:val="24"/>
          <w:szCs w:val="24"/>
        </w:rPr>
        <w:lastRenderedPageBreak/>
        <w:t>2.9.5. Акционерен капитал</w:t>
      </w:r>
    </w:p>
    <w:p w14:paraId="3C7746F6" w14:textId="77777777" w:rsidR="00440909" w:rsidRPr="009B1A71" w:rsidRDefault="002254D3" w:rsidP="002254D3">
      <w:pPr>
        <w:jc w:val="both"/>
        <w:rPr>
          <w:rFonts w:ascii="Times New Roman" w:hAnsi="Times New Roman"/>
          <w:sz w:val="24"/>
          <w:szCs w:val="24"/>
        </w:rPr>
      </w:pPr>
      <w:r w:rsidRPr="00076F9E">
        <w:rPr>
          <w:rFonts w:ascii="Times New Roman" w:hAnsi="Times New Roman"/>
          <w:sz w:val="24"/>
          <w:szCs w:val="24"/>
        </w:rPr>
        <w:t xml:space="preserve">Записаният акционерен капитал се представя до размера на действително платените акции. В Търговския регистър основният капитал се вписва да размера на записания от акционерите като се определя срок не по-дълъг от две години за </w:t>
      </w:r>
      <w:r w:rsidR="009B1A71">
        <w:rPr>
          <w:rFonts w:ascii="Times New Roman" w:hAnsi="Times New Roman"/>
          <w:sz w:val="24"/>
          <w:szCs w:val="24"/>
        </w:rPr>
        <w:t>пълното му внасяне.</w:t>
      </w:r>
    </w:p>
    <w:p w14:paraId="46EA1060"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2.9.6. Премии / (отбиви) от емисии на акции</w:t>
      </w:r>
    </w:p>
    <w:p w14:paraId="1C8317E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Премиите или отбивите от емисии представляват разликата между емисионната и номиналната стойност на емитираните и действително заплатените акции. Премиите и отбивите се представят нетно от преките разходи по публичното им предлагане.</w:t>
      </w:r>
    </w:p>
    <w:p w14:paraId="6C37E6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2.9.7. Законови и други р</w:t>
      </w:r>
      <w:r w:rsidR="00A55686">
        <w:rPr>
          <w:rFonts w:ascii="Times New Roman" w:hAnsi="Times New Roman"/>
          <w:b/>
          <w:sz w:val="24"/>
          <w:szCs w:val="24"/>
        </w:rPr>
        <w:t>езерви</w:t>
      </w:r>
    </w:p>
    <w:p w14:paraId="37A1454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Тези резерви се образуват от разпределяне на годишните финансови резултати за съответния период, след облагането им с данък върху печалбата. Законовите и другите резерви могат да се използват само с решение на Общото събрание на акционерите, съгласно Търговския закон и Устава.</w:t>
      </w:r>
    </w:p>
    <w:p w14:paraId="40EB2189" w14:textId="77777777" w:rsidR="002254D3" w:rsidRPr="00076F9E" w:rsidRDefault="002254D3" w:rsidP="002254D3">
      <w:pPr>
        <w:jc w:val="both"/>
        <w:rPr>
          <w:rFonts w:ascii="Times New Roman" w:hAnsi="Times New Roman"/>
          <w:b/>
          <w:sz w:val="24"/>
          <w:szCs w:val="24"/>
          <w:lang w:val="ru-RU"/>
        </w:rPr>
      </w:pPr>
      <w:bookmarkStart w:id="5" w:name="_Ref95282281"/>
      <w:bookmarkStart w:id="6" w:name="_Ref161476882"/>
      <w:r w:rsidRPr="00076F9E">
        <w:rPr>
          <w:rFonts w:ascii="Times New Roman" w:hAnsi="Times New Roman"/>
          <w:b/>
          <w:sz w:val="24"/>
          <w:szCs w:val="24"/>
        </w:rPr>
        <w:t>2.9.8. З</w:t>
      </w:r>
      <w:r w:rsidRPr="00076F9E">
        <w:rPr>
          <w:rFonts w:ascii="Times New Roman" w:hAnsi="Times New Roman"/>
          <w:b/>
          <w:sz w:val="24"/>
          <w:szCs w:val="24"/>
          <w:lang w:val="ru-RU"/>
        </w:rPr>
        <w:t>адължения към персонала</w:t>
      </w:r>
    </w:p>
    <w:p w14:paraId="17726AD3"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 xml:space="preserve">(а) </w:t>
      </w:r>
      <w:r w:rsidR="00A55686">
        <w:rPr>
          <w:rFonts w:ascii="Times New Roman" w:hAnsi="Times New Roman"/>
          <w:sz w:val="24"/>
          <w:szCs w:val="24"/>
          <w:lang w:val="ru-RU"/>
        </w:rPr>
        <w:t>Планове за дефинирани вноски</w:t>
      </w:r>
    </w:p>
    <w:p w14:paraId="1B78E344" w14:textId="77777777" w:rsidR="00A55686"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Правителството на България носи отговорността за осигуряването на пенсии по планове за дефинирани вноски. Дружеството следва да начислява тези вноски в отчета за всеобхватния доход и да превежда сумите в периода на</w:t>
      </w:r>
      <w:r w:rsidR="00A55686">
        <w:rPr>
          <w:rFonts w:ascii="Times New Roman" w:hAnsi="Times New Roman"/>
          <w:sz w:val="24"/>
          <w:szCs w:val="24"/>
          <w:lang w:val="ru-RU"/>
        </w:rPr>
        <w:t xml:space="preserve"> тяхното възникване</w:t>
      </w:r>
    </w:p>
    <w:p w14:paraId="07B36D8A"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 xml:space="preserve">(б) </w:t>
      </w:r>
      <w:r w:rsidR="00A55686">
        <w:rPr>
          <w:rFonts w:ascii="Times New Roman" w:hAnsi="Times New Roman"/>
          <w:sz w:val="24"/>
          <w:szCs w:val="24"/>
        </w:rPr>
        <w:t>Платен годишен отпуск</w:t>
      </w:r>
    </w:p>
    <w:p w14:paraId="097E05B4"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rPr>
        <w:t>Д</w:t>
      </w:r>
      <w:r w:rsidRPr="00076F9E">
        <w:rPr>
          <w:rFonts w:ascii="Times New Roman" w:hAnsi="Times New Roman"/>
          <w:sz w:val="24"/>
          <w:szCs w:val="24"/>
          <w:lang w:val="ru-RU"/>
        </w:rPr>
        <w:t>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14:paraId="42AD713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(в) Дефинирани доходи при пенсиониране</w:t>
      </w:r>
    </w:p>
    <w:p w14:paraId="12DCB52E" w14:textId="77777777" w:rsidR="002254D3" w:rsidRPr="003626AE" w:rsidRDefault="002254D3" w:rsidP="003626AE">
      <w:pPr>
        <w:jc w:val="both"/>
        <w:rPr>
          <w:rFonts w:ascii="Times New Roman" w:hAnsi="Times New Roman"/>
          <w:sz w:val="24"/>
          <w:szCs w:val="24"/>
        </w:rPr>
      </w:pPr>
      <w:r w:rsidRPr="00076F9E">
        <w:rPr>
          <w:rFonts w:ascii="Times New Roman" w:hAnsi="Times New Roman"/>
          <w:sz w:val="24"/>
          <w:szCs w:val="24"/>
        </w:rPr>
        <w:t>В съотвтетствие с изискванията на Кодекса на труда, при прекратяване на трудовия договор на служител, придобил право на пенсия, Дружеството му изплаща обезщетение в размер на две брутни заплати, ако натрупаният трудов стаж в дружеството е по-малък от десет години, или шест брутни заплати при натрупан трудов стаж над десет последователни години. Ръководството на Дружеството не е възлагало на лицензиран актюер оценка на дължимите обезещетения към края на отчетния период, поради тяхната несъщественост.</w:t>
      </w:r>
    </w:p>
    <w:p w14:paraId="381F5EA8" w14:textId="77777777" w:rsidR="002254D3" w:rsidRPr="00076F9E" w:rsidRDefault="002254D3" w:rsidP="002254D3">
      <w:pPr>
        <w:pStyle w:val="Header"/>
        <w:jc w:val="both"/>
        <w:rPr>
          <w:rFonts w:ascii="Times New Roman" w:hAnsi="Times New Roman"/>
          <w:b/>
          <w:sz w:val="24"/>
          <w:szCs w:val="24"/>
        </w:rPr>
      </w:pPr>
      <w:r w:rsidRPr="00076F9E">
        <w:rPr>
          <w:rFonts w:ascii="Times New Roman" w:hAnsi="Times New Roman"/>
          <w:b/>
          <w:sz w:val="24"/>
          <w:szCs w:val="24"/>
        </w:rPr>
        <w:t>2.10. Амор</w:t>
      </w:r>
      <w:r w:rsidR="00A55686">
        <w:rPr>
          <w:rFonts w:ascii="Times New Roman" w:hAnsi="Times New Roman"/>
          <w:b/>
          <w:sz w:val="24"/>
          <w:szCs w:val="24"/>
        </w:rPr>
        <w:t>тизация на дълготрайните активи</w:t>
      </w:r>
    </w:p>
    <w:p w14:paraId="267F2EAC" w14:textId="77777777" w:rsidR="002254D3" w:rsidRPr="00076F9E" w:rsidRDefault="002254D3" w:rsidP="002254D3">
      <w:pPr>
        <w:pStyle w:val="Header"/>
        <w:jc w:val="both"/>
        <w:rPr>
          <w:rFonts w:ascii="Times New Roman" w:hAnsi="Times New Roman"/>
          <w:sz w:val="24"/>
          <w:szCs w:val="24"/>
        </w:rPr>
      </w:pPr>
      <w:r w:rsidRPr="00076F9E">
        <w:rPr>
          <w:rFonts w:ascii="Times New Roman" w:hAnsi="Times New Roman"/>
          <w:sz w:val="24"/>
          <w:szCs w:val="24"/>
        </w:rPr>
        <w:t>Амортизацията на дълготрайните активи се начислява в отчета за всеобхватния</w:t>
      </w:r>
      <w:r w:rsidRPr="00076F9E">
        <w:rPr>
          <w:rFonts w:ascii="Times New Roman" w:hAnsi="Times New Roman"/>
          <w:b/>
          <w:sz w:val="24"/>
          <w:szCs w:val="24"/>
        </w:rPr>
        <w:t xml:space="preserve"> </w:t>
      </w:r>
      <w:r w:rsidRPr="00076F9E">
        <w:rPr>
          <w:rFonts w:ascii="Times New Roman" w:hAnsi="Times New Roman"/>
          <w:sz w:val="24"/>
          <w:szCs w:val="24"/>
        </w:rPr>
        <w:t>доход на база на линейния метод въз основа на очаквания полезен живот на дълготрайните активи. Предполагаемият полезен живот в години на използване по групи активи е както следва: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551"/>
        <w:gridCol w:w="2552"/>
      </w:tblGrid>
      <w:tr w:rsidR="002254D3" w:rsidRPr="00076F9E" w14:paraId="4BACBA7C" w14:textId="77777777" w:rsidTr="008B3722">
        <w:trPr>
          <w:trHeight w:val="321"/>
        </w:trPr>
        <w:tc>
          <w:tcPr>
            <w:tcW w:w="4253" w:type="dxa"/>
            <w:shd w:val="clear" w:color="auto" w:fill="auto"/>
          </w:tcPr>
          <w:p w14:paraId="782E3594" w14:textId="77777777" w:rsidR="002254D3" w:rsidRPr="00076F9E" w:rsidRDefault="002254D3" w:rsidP="008B3722">
            <w:pPr>
              <w:pStyle w:val="Header"/>
              <w:jc w:val="both"/>
              <w:rPr>
                <w:rFonts w:ascii="Times New Roman" w:hAnsi="Times New Roman"/>
                <w:b/>
                <w:sz w:val="24"/>
                <w:szCs w:val="24"/>
              </w:rPr>
            </w:pPr>
            <w:r w:rsidRPr="00076F9E">
              <w:rPr>
                <w:rFonts w:ascii="Times New Roman" w:hAnsi="Times New Roman"/>
                <w:b/>
                <w:sz w:val="24"/>
                <w:szCs w:val="24"/>
              </w:rPr>
              <w:t>Групи дълготрайни активи</w:t>
            </w:r>
          </w:p>
        </w:tc>
        <w:tc>
          <w:tcPr>
            <w:tcW w:w="2551" w:type="dxa"/>
            <w:shd w:val="clear" w:color="auto" w:fill="auto"/>
          </w:tcPr>
          <w:p w14:paraId="1FCA5858" w14:textId="77777777"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2</w:t>
            </w:r>
            <w:r w:rsidRPr="00076F9E">
              <w:rPr>
                <w:rFonts w:ascii="Times New Roman" w:hAnsi="Times New Roman"/>
                <w:b/>
                <w:sz w:val="24"/>
                <w:szCs w:val="24"/>
                <w:lang w:val="en-US"/>
              </w:rPr>
              <w:t xml:space="preserve"> </w:t>
            </w:r>
            <w:r w:rsidRPr="00076F9E">
              <w:rPr>
                <w:rFonts w:ascii="Times New Roman" w:hAnsi="Times New Roman"/>
                <w:b/>
                <w:sz w:val="24"/>
                <w:szCs w:val="24"/>
              </w:rPr>
              <w:t>г.</w:t>
            </w:r>
          </w:p>
        </w:tc>
        <w:tc>
          <w:tcPr>
            <w:tcW w:w="2552" w:type="dxa"/>
            <w:shd w:val="clear" w:color="auto" w:fill="auto"/>
          </w:tcPr>
          <w:p w14:paraId="30ABD8E6" w14:textId="77777777"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1</w:t>
            </w:r>
            <w:r w:rsidRPr="00076F9E">
              <w:rPr>
                <w:rFonts w:ascii="Times New Roman" w:hAnsi="Times New Roman"/>
                <w:b/>
                <w:sz w:val="24"/>
                <w:szCs w:val="24"/>
              </w:rPr>
              <w:t xml:space="preserve"> г.</w:t>
            </w:r>
          </w:p>
        </w:tc>
      </w:tr>
      <w:tr w:rsidR="002254D3" w:rsidRPr="00076F9E" w14:paraId="1D84F2BA" w14:textId="77777777" w:rsidTr="008B3722">
        <w:tc>
          <w:tcPr>
            <w:tcW w:w="4253" w:type="dxa"/>
            <w:shd w:val="clear" w:color="auto" w:fill="auto"/>
          </w:tcPr>
          <w:p w14:paraId="3C7AF31A"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Сграда за офис</w:t>
            </w:r>
          </w:p>
        </w:tc>
        <w:tc>
          <w:tcPr>
            <w:tcW w:w="2551" w:type="dxa"/>
            <w:shd w:val="clear" w:color="auto" w:fill="auto"/>
          </w:tcPr>
          <w:p w14:paraId="53CCEDEF" w14:textId="072FFC96" w:rsidR="002254D3" w:rsidRPr="00160C48" w:rsidRDefault="0008008F" w:rsidP="008B3722">
            <w:pPr>
              <w:pStyle w:val="Header"/>
              <w:jc w:val="center"/>
              <w:rPr>
                <w:rFonts w:ascii="Times New Roman" w:hAnsi="Times New Roman"/>
                <w:strike/>
                <w:sz w:val="24"/>
                <w:szCs w:val="24"/>
              </w:rPr>
            </w:pPr>
            <w:r w:rsidRPr="003C7972">
              <w:rPr>
                <w:rFonts w:ascii="Times New Roman" w:hAnsi="Times New Roman"/>
                <w:strike/>
                <w:color w:val="000000" w:themeColor="text1"/>
                <w:sz w:val="24"/>
                <w:szCs w:val="24"/>
              </w:rPr>
              <w:t>-</w:t>
            </w:r>
          </w:p>
        </w:tc>
        <w:tc>
          <w:tcPr>
            <w:tcW w:w="2552" w:type="dxa"/>
            <w:shd w:val="clear" w:color="auto" w:fill="auto"/>
          </w:tcPr>
          <w:p w14:paraId="77D0BA38"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r>
      <w:tr w:rsidR="002254D3" w:rsidRPr="00076F9E" w14:paraId="1E89032E" w14:textId="77777777" w:rsidTr="008B3722">
        <w:tc>
          <w:tcPr>
            <w:tcW w:w="4253" w:type="dxa"/>
            <w:shd w:val="clear" w:color="auto" w:fill="auto"/>
          </w:tcPr>
          <w:p w14:paraId="10609121"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Транспортни средства</w:t>
            </w:r>
          </w:p>
        </w:tc>
        <w:tc>
          <w:tcPr>
            <w:tcW w:w="2551" w:type="dxa"/>
            <w:shd w:val="clear" w:color="auto" w:fill="auto"/>
          </w:tcPr>
          <w:p w14:paraId="63AC645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c>
          <w:tcPr>
            <w:tcW w:w="2552" w:type="dxa"/>
            <w:shd w:val="clear" w:color="auto" w:fill="auto"/>
          </w:tcPr>
          <w:p w14:paraId="679371FE"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r>
      <w:tr w:rsidR="002254D3" w:rsidRPr="00076F9E" w14:paraId="7EDA2AC7" w14:textId="77777777" w:rsidTr="008B3722">
        <w:tc>
          <w:tcPr>
            <w:tcW w:w="4253" w:type="dxa"/>
            <w:shd w:val="clear" w:color="auto" w:fill="auto"/>
          </w:tcPr>
          <w:p w14:paraId="094BB064"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Стопански инвентар</w:t>
            </w:r>
            <w:r w:rsidRPr="00076F9E">
              <w:rPr>
                <w:rFonts w:ascii="Times New Roman" w:hAnsi="Times New Roman"/>
                <w:sz w:val="24"/>
                <w:szCs w:val="24"/>
              </w:rPr>
              <w:tab/>
            </w:r>
          </w:p>
        </w:tc>
        <w:tc>
          <w:tcPr>
            <w:tcW w:w="2551" w:type="dxa"/>
            <w:shd w:val="clear" w:color="auto" w:fill="auto"/>
          </w:tcPr>
          <w:p w14:paraId="37BA940A"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c>
          <w:tcPr>
            <w:tcW w:w="2552" w:type="dxa"/>
            <w:shd w:val="clear" w:color="auto" w:fill="auto"/>
          </w:tcPr>
          <w:p w14:paraId="0BCE27D1"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r>
      <w:tr w:rsidR="0008008F" w:rsidRPr="00076F9E" w14:paraId="3C90BA30" w14:textId="77777777" w:rsidTr="008B3722">
        <w:tc>
          <w:tcPr>
            <w:tcW w:w="4253" w:type="dxa"/>
            <w:shd w:val="clear" w:color="auto" w:fill="auto"/>
          </w:tcPr>
          <w:p w14:paraId="707252F9" w14:textId="6DDB0BF6" w:rsidR="0008008F" w:rsidRPr="00431699" w:rsidRDefault="00431699" w:rsidP="00431699">
            <w:pPr>
              <w:pStyle w:val="Header"/>
              <w:jc w:val="both"/>
              <w:rPr>
                <w:rFonts w:ascii="Times New Roman" w:hAnsi="Times New Roman"/>
                <w:sz w:val="24"/>
                <w:szCs w:val="24"/>
              </w:rPr>
            </w:pPr>
            <w:r>
              <w:rPr>
                <w:rFonts w:ascii="Times New Roman" w:hAnsi="Times New Roman"/>
                <w:sz w:val="24"/>
                <w:szCs w:val="24"/>
              </w:rPr>
              <w:t>Компютри, Периферни устройства, Софтуер, Право на ползване на софтуер, мобилни телефони</w:t>
            </w:r>
          </w:p>
        </w:tc>
        <w:tc>
          <w:tcPr>
            <w:tcW w:w="2551" w:type="dxa"/>
            <w:shd w:val="clear" w:color="auto" w:fill="auto"/>
          </w:tcPr>
          <w:p w14:paraId="0766DFA5" w14:textId="77777777" w:rsidR="0008008F" w:rsidRDefault="0008008F" w:rsidP="008B3722">
            <w:pPr>
              <w:pStyle w:val="Header"/>
              <w:jc w:val="center"/>
              <w:rPr>
                <w:rFonts w:ascii="Times New Roman" w:hAnsi="Times New Roman"/>
                <w:sz w:val="24"/>
                <w:szCs w:val="24"/>
              </w:rPr>
            </w:pPr>
          </w:p>
          <w:p w14:paraId="6CE60394" w14:textId="109E7969" w:rsidR="00431699" w:rsidRPr="00076F9E" w:rsidRDefault="00431699" w:rsidP="008B3722">
            <w:pPr>
              <w:pStyle w:val="Header"/>
              <w:jc w:val="center"/>
              <w:rPr>
                <w:rFonts w:ascii="Times New Roman" w:hAnsi="Times New Roman"/>
                <w:sz w:val="24"/>
                <w:szCs w:val="24"/>
              </w:rPr>
            </w:pPr>
            <w:r>
              <w:rPr>
                <w:rFonts w:ascii="Times New Roman" w:hAnsi="Times New Roman"/>
                <w:sz w:val="24"/>
                <w:szCs w:val="24"/>
              </w:rPr>
              <w:t>2</w:t>
            </w:r>
          </w:p>
        </w:tc>
        <w:tc>
          <w:tcPr>
            <w:tcW w:w="2552" w:type="dxa"/>
            <w:shd w:val="clear" w:color="auto" w:fill="auto"/>
          </w:tcPr>
          <w:p w14:paraId="2AA47B07" w14:textId="77777777" w:rsidR="0008008F" w:rsidRDefault="0008008F" w:rsidP="00431699">
            <w:pPr>
              <w:pStyle w:val="Header"/>
              <w:jc w:val="center"/>
              <w:rPr>
                <w:rFonts w:ascii="Times New Roman" w:hAnsi="Times New Roman"/>
                <w:sz w:val="24"/>
                <w:szCs w:val="24"/>
              </w:rPr>
            </w:pPr>
          </w:p>
          <w:p w14:paraId="4F243EF9" w14:textId="66424B91" w:rsidR="00431699" w:rsidRPr="00076F9E" w:rsidRDefault="00431699" w:rsidP="00431699">
            <w:pPr>
              <w:pStyle w:val="Header"/>
              <w:jc w:val="center"/>
              <w:rPr>
                <w:rFonts w:ascii="Times New Roman" w:hAnsi="Times New Roman"/>
                <w:sz w:val="24"/>
                <w:szCs w:val="24"/>
              </w:rPr>
            </w:pPr>
            <w:r>
              <w:rPr>
                <w:rFonts w:ascii="Times New Roman" w:hAnsi="Times New Roman"/>
                <w:sz w:val="24"/>
                <w:szCs w:val="24"/>
              </w:rPr>
              <w:t>2</w:t>
            </w:r>
          </w:p>
        </w:tc>
      </w:tr>
    </w:tbl>
    <w:p w14:paraId="12A81ACB" w14:textId="77777777" w:rsidR="002254D3" w:rsidRPr="00076F9E" w:rsidRDefault="002254D3" w:rsidP="002254D3">
      <w:pPr>
        <w:pStyle w:val="Header"/>
        <w:jc w:val="both"/>
        <w:rPr>
          <w:rFonts w:ascii="Times New Roman" w:hAnsi="Times New Roman"/>
          <w:sz w:val="24"/>
          <w:szCs w:val="24"/>
        </w:rPr>
      </w:pPr>
    </w:p>
    <w:p w14:paraId="56189305"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lastRenderedPageBreak/>
        <w:t>Остатъчната стойност и полезният живот се преразглеждат и ако е необходимо, се правят съответните корекции в края на отчетния период. Също така се преразглежда и прилагания метод на амортизация. При освобождаването на дълготраен актив резултатът се признава в отчета за всеобхватния доход като нетна печалба или загуба от освобождаването му.</w:t>
      </w:r>
    </w:p>
    <w:p w14:paraId="07CD0647"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2.11. Провизии за задължения</w:t>
      </w:r>
    </w:p>
    <w:p w14:paraId="5F769501" w14:textId="51F503A0"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Провизии за задължения се начисляват в отчета за всеобхватния доход и се признават в отчета за финансовото състояние, когато Дружеството има правно или конструктивно задължение, в резултат на минало събитие и има значителна вероятност те да бъдат заплатени. Провизиите се дисконтират, когато ефектът от времевата стойност на парите е съществен, като се използва дисконтовата норма преди облагане с данъци, отразяваща</w:t>
      </w:r>
    </w:p>
    <w:p w14:paraId="633F1E9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текущите пазарни оценки на времевата стойност на парите и, ако е подходящо, специфичните за задължението рискове.</w:t>
      </w:r>
    </w:p>
    <w:p w14:paraId="0784FE18"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2.12. Признаване на приходи и разходи</w:t>
      </w:r>
    </w:p>
    <w:p w14:paraId="1414888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дейността са начислявани в момента на тяхното възникване, независимо от паричните постъпления и плащания. Признаването на приходите и разходите се извършва при спазване изискването за причинна и следствена връзка между тях.</w:t>
      </w:r>
    </w:p>
    <w:p w14:paraId="72C68A84" w14:textId="77777777" w:rsidR="002254D3" w:rsidRPr="008B3722" w:rsidRDefault="002254D3" w:rsidP="008B3722">
      <w:pPr>
        <w:jc w:val="both"/>
        <w:rPr>
          <w:rFonts w:ascii="Times New Roman" w:hAnsi="Times New Roman"/>
          <w:b/>
          <w:sz w:val="24"/>
          <w:szCs w:val="24"/>
        </w:rPr>
      </w:pPr>
      <w:r w:rsidRPr="00076F9E">
        <w:rPr>
          <w:rFonts w:ascii="Times New Roman" w:hAnsi="Times New Roman"/>
          <w:b/>
          <w:sz w:val="24"/>
          <w:szCs w:val="24"/>
        </w:rPr>
        <w:t>2.12.1. Финансови приходи /(разходи)</w:t>
      </w:r>
    </w:p>
    <w:p w14:paraId="45BCE43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лихви се начисляват текущо, на база на договорения лихвен процент, сумата и срока на вземането или задължението, за което се отнасят. Те се начисляват в отчета за всеобхватния доход в периода на възникването им. Разходите за лихви, произтичащи от банкови заеми, се изчисляват и признават в отчета за всеобхватния доход по метода на ефективния лихвен процент.Финансовите приходи и разходи се представят в отчета за всеобхватния доход нетно. Разходите по заеми, които са пряко свързани с придобиването, строителството или производството на отговарящ на условията актив се капитализират като част от неговата цена. Капитализирането на разходите по заеми се прекратява, когато по същество са приключени всички дейности, необходими за подготвянето на отговарящия на условията актив за предвижданото му използване.</w:t>
      </w:r>
    </w:p>
    <w:p w14:paraId="7A8CBC6B"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2.12</w:t>
      </w:r>
      <w:r w:rsidR="008B3722">
        <w:rPr>
          <w:rFonts w:ascii="Times New Roman" w:hAnsi="Times New Roman"/>
          <w:b/>
          <w:sz w:val="24"/>
          <w:szCs w:val="24"/>
        </w:rPr>
        <w:t>.2. Разходи за обезценки</w:t>
      </w:r>
    </w:p>
    <w:p w14:paraId="042540EC" w14:textId="77777777" w:rsidR="002254D3" w:rsidRDefault="002254D3" w:rsidP="002254D3">
      <w:pPr>
        <w:pStyle w:val="Header"/>
        <w:jc w:val="both"/>
        <w:rPr>
          <w:rFonts w:ascii="Times New Roman" w:hAnsi="Times New Roman"/>
          <w:sz w:val="24"/>
          <w:szCs w:val="24"/>
          <w:lang w:val="en-US"/>
        </w:rPr>
      </w:pPr>
      <w:r w:rsidRPr="00076F9E">
        <w:rPr>
          <w:rFonts w:ascii="Times New Roman" w:hAnsi="Times New Roman"/>
          <w:sz w:val="24"/>
          <w:szCs w:val="24"/>
        </w:rPr>
        <w:t>Загубите от обезценки се признават винаги в случай, че преносната стойност на един актив или група активи, генерираща парични постъпления, част от която е той, превишава възстановимата му стойност. Загубите за обезценки се признават в отчета за всеобхватния доход за периода на възникването. Загуби от обезценки се възстановяват, ако се установи, че е имало промяна в оценките, използвани за да се определи възстановимата стойност. Възстановяването се извършва само до степентта, до която балансоваата стойност не надвишава преносната стойност, която би била определена, в случай, че не са били признати загуби от обезценки.</w:t>
      </w:r>
    </w:p>
    <w:p w14:paraId="1FD13FDF" w14:textId="77777777" w:rsidR="00F5502A" w:rsidRPr="00F5502A" w:rsidRDefault="00F5502A" w:rsidP="002254D3">
      <w:pPr>
        <w:pStyle w:val="Header"/>
        <w:jc w:val="both"/>
        <w:rPr>
          <w:rFonts w:ascii="Times New Roman" w:hAnsi="Times New Roman"/>
          <w:sz w:val="24"/>
          <w:szCs w:val="24"/>
          <w:lang w:val="en-US"/>
        </w:rPr>
      </w:pPr>
    </w:p>
    <w:p w14:paraId="24384E84" w14:textId="77777777" w:rsidR="002254D3" w:rsidRPr="008B3722" w:rsidRDefault="002254D3" w:rsidP="008B3722">
      <w:pPr>
        <w:pStyle w:val="Header"/>
        <w:tabs>
          <w:tab w:val="center" w:pos="4606"/>
        </w:tabs>
        <w:jc w:val="both"/>
        <w:rPr>
          <w:rFonts w:ascii="Times New Roman" w:hAnsi="Times New Roman"/>
          <w:b/>
          <w:sz w:val="24"/>
          <w:szCs w:val="24"/>
          <w:lang w:val="ru-RU"/>
        </w:rPr>
      </w:pPr>
      <w:r w:rsidRPr="00076F9E">
        <w:rPr>
          <w:rFonts w:ascii="Times New Roman" w:hAnsi="Times New Roman"/>
          <w:b/>
          <w:sz w:val="24"/>
          <w:szCs w:val="24"/>
        </w:rPr>
        <w:t>2.13. Корпоративен д</w:t>
      </w:r>
      <w:r w:rsidRPr="00076F9E">
        <w:rPr>
          <w:rFonts w:ascii="Times New Roman" w:hAnsi="Times New Roman"/>
          <w:b/>
          <w:sz w:val="24"/>
          <w:szCs w:val="24"/>
          <w:lang w:val="ru-RU"/>
        </w:rPr>
        <w:t>анък</w:t>
      </w:r>
      <w:r w:rsidRPr="00076F9E">
        <w:rPr>
          <w:rFonts w:ascii="Times New Roman" w:hAnsi="Times New Roman"/>
          <w:b/>
          <w:sz w:val="24"/>
          <w:szCs w:val="24"/>
          <w:lang w:val="ru-RU"/>
        </w:rPr>
        <w:tab/>
      </w:r>
    </w:p>
    <w:p w14:paraId="1F28DAF2"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Корпоратив</w:t>
      </w:r>
      <w:r w:rsidRPr="00076F9E">
        <w:rPr>
          <w:rFonts w:ascii="Times New Roman" w:hAnsi="Times New Roman"/>
          <w:sz w:val="24"/>
          <w:szCs w:val="24"/>
        </w:rPr>
        <w:t>e</w:t>
      </w:r>
      <w:r w:rsidRPr="00076F9E">
        <w:rPr>
          <w:rFonts w:ascii="Times New Roman" w:hAnsi="Times New Roman"/>
          <w:sz w:val="24"/>
          <w:szCs w:val="24"/>
          <w:lang w:val="ru-RU"/>
        </w:rPr>
        <w:t>н данък върху печалбата за годината включва текущ и отсрочен данък. Съгласно българското законодателство дружеството дължи данък върху печалбата при ставка 10 % за 202</w:t>
      </w:r>
      <w:r w:rsidR="00A45E9A">
        <w:rPr>
          <w:rFonts w:ascii="Times New Roman" w:hAnsi="Times New Roman"/>
          <w:sz w:val="24"/>
          <w:szCs w:val="24"/>
          <w:lang w:val="ru-RU"/>
        </w:rPr>
        <w:t>2</w:t>
      </w:r>
      <w:r w:rsidRPr="00076F9E">
        <w:rPr>
          <w:rFonts w:ascii="Times New Roman" w:hAnsi="Times New Roman"/>
          <w:sz w:val="24"/>
          <w:szCs w:val="24"/>
          <w:lang w:val="ru-RU"/>
        </w:rPr>
        <w:t xml:space="preserve"> г.</w:t>
      </w:r>
      <w:r w:rsidRPr="00076F9E">
        <w:rPr>
          <w:rFonts w:ascii="Times New Roman" w:hAnsi="Times New Roman"/>
          <w:sz w:val="24"/>
          <w:szCs w:val="24"/>
        </w:rPr>
        <w:t xml:space="preserve"> (10% за 202</w:t>
      </w:r>
      <w:r w:rsidR="00A45E9A">
        <w:rPr>
          <w:rFonts w:ascii="Times New Roman" w:hAnsi="Times New Roman"/>
          <w:sz w:val="24"/>
          <w:szCs w:val="24"/>
        </w:rPr>
        <w:t>1</w:t>
      </w:r>
      <w:r w:rsidRPr="00076F9E">
        <w:rPr>
          <w:rFonts w:ascii="Times New Roman" w:hAnsi="Times New Roman"/>
          <w:sz w:val="24"/>
          <w:szCs w:val="24"/>
        </w:rPr>
        <w:t xml:space="preserve"> г.).</w:t>
      </w:r>
    </w:p>
    <w:p w14:paraId="7D644A34" w14:textId="77777777" w:rsidR="008B3722" w:rsidRPr="000465E8" w:rsidRDefault="002254D3" w:rsidP="000465E8">
      <w:pPr>
        <w:jc w:val="both"/>
        <w:rPr>
          <w:rFonts w:ascii="Times New Roman" w:hAnsi="Times New Roman"/>
          <w:sz w:val="24"/>
          <w:szCs w:val="24"/>
        </w:rPr>
      </w:pPr>
      <w:r w:rsidRPr="00076F9E">
        <w:rPr>
          <w:rFonts w:ascii="Times New Roman" w:hAnsi="Times New Roman"/>
          <w:sz w:val="24"/>
          <w:szCs w:val="24"/>
          <w:lang w:val="ru-RU"/>
        </w:rPr>
        <w:lastRenderedPageBreak/>
        <w:t xml:space="preserve">Текущ данък е сумата на данъка, който трябва да се плати върху облагаемата </w:t>
      </w:r>
      <w:r w:rsidRPr="00076F9E">
        <w:rPr>
          <w:rFonts w:ascii="Times New Roman" w:hAnsi="Times New Roman"/>
          <w:sz w:val="24"/>
          <w:szCs w:val="24"/>
        </w:rPr>
        <w:t>печалба за периода, въз основа на ефективната данъчна став</w:t>
      </w:r>
      <w:r w:rsidR="000465E8">
        <w:rPr>
          <w:rFonts w:ascii="Times New Roman" w:hAnsi="Times New Roman"/>
          <w:sz w:val="24"/>
          <w:szCs w:val="24"/>
        </w:rPr>
        <w:t>ка към края на отчетния период.</w:t>
      </w:r>
    </w:p>
    <w:p w14:paraId="0B7FBA5C" w14:textId="77777777" w:rsidR="002254D3" w:rsidRPr="00076F9E"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Отсрочените данъци се начисляват като се използва балансов метод на задълженията </w:t>
      </w:r>
      <w:r w:rsidRPr="00076F9E">
        <w:rPr>
          <w:rFonts w:ascii="Times New Roman" w:hAnsi="Times New Roman"/>
          <w:color w:val="000000"/>
          <w:sz w:val="24"/>
          <w:szCs w:val="24"/>
        </w:rPr>
        <w:t xml:space="preserve">(балансов пасивен метод), който позволява да се отчитат </w:t>
      </w:r>
      <w:r w:rsidRPr="00076F9E">
        <w:rPr>
          <w:rFonts w:ascii="Times New Roman" w:hAnsi="Times New Roman"/>
          <w:color w:val="000000"/>
          <w:sz w:val="24"/>
          <w:szCs w:val="24"/>
          <w:lang w:val="ru-RU"/>
        </w:rPr>
        <w:t>временни разлики между текущата стойност на активите и пасивите за целите на счетоводното отчитане и за данъчни цели.</w:t>
      </w:r>
    </w:p>
    <w:p w14:paraId="3E1D0C80" w14:textId="77777777" w:rsidR="002254D3" w:rsidRPr="00A45E9A"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w:t>
      </w:r>
      <w:r w:rsidRPr="00A45E9A">
        <w:rPr>
          <w:rFonts w:ascii="Times New Roman" w:hAnsi="Times New Roman"/>
          <w:color w:val="000000"/>
          <w:sz w:val="24"/>
          <w:szCs w:val="24"/>
          <w:lang w:val="ru-RU"/>
        </w:rPr>
        <w:t>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w:t>
      </w:r>
    </w:p>
    <w:p w14:paraId="7B75635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 данъчен актив се признава само тогава, когато могат да се получат данъчни ползи, срещу които актива може да се оползотвори.</w:t>
      </w:r>
    </w:p>
    <w:p w14:paraId="6171D0F5"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Отсрочените данъчни активи се намаляват до размера на тези, за които бъдещата изгода вече не е вероятно да бъде реализирана.</w:t>
      </w:r>
    </w:p>
    <w:p w14:paraId="666A2FA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Пасиви по отсрочени данъци се признават в пълен размер.</w:t>
      </w:r>
      <w:bookmarkEnd w:id="5"/>
      <w:bookmarkEnd w:id="6"/>
    </w:p>
    <w:p w14:paraId="12B3F68A"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2.14. Дивиденти</w:t>
      </w:r>
    </w:p>
    <w:p w14:paraId="1D05B4D2"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Дивидентите се признават като намаление на нетните активи на Дружеството и текущо задължение към акционерите му в периода, в който е възникнало правото им да ги получат.</w:t>
      </w:r>
    </w:p>
    <w:p w14:paraId="7EF6A7F7" w14:textId="77777777" w:rsidR="002254D3" w:rsidRPr="00A45E9A" w:rsidRDefault="002254D3" w:rsidP="002254D3">
      <w:pPr>
        <w:pStyle w:val="Header"/>
        <w:jc w:val="both"/>
        <w:rPr>
          <w:rFonts w:ascii="Times New Roman" w:hAnsi="Times New Roman"/>
          <w:b/>
          <w:sz w:val="24"/>
          <w:szCs w:val="24"/>
        </w:rPr>
      </w:pPr>
    </w:p>
    <w:p w14:paraId="57969A1A"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2.15. Свързани лица</w:t>
      </w:r>
    </w:p>
    <w:p w14:paraId="47A2BC86"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За целта на изготвянето на настоящия финансов отчет акционерите, дружествата под общ контрол и служителите на ръководни постове (ключов управленски персонал), както и близки членове на техните семейства, включително и дружествата, контролирани от тях се третират като свързани лица.</w:t>
      </w:r>
    </w:p>
    <w:p w14:paraId="53586FE6" w14:textId="77777777" w:rsidR="004A76AA" w:rsidRDefault="004A76AA" w:rsidP="002254D3">
      <w:pPr>
        <w:pStyle w:val="Header"/>
        <w:jc w:val="both"/>
        <w:rPr>
          <w:rFonts w:ascii="Times New Roman" w:hAnsi="Times New Roman"/>
          <w:b/>
          <w:sz w:val="24"/>
          <w:szCs w:val="24"/>
        </w:rPr>
      </w:pPr>
    </w:p>
    <w:p w14:paraId="012DAFCB" w14:textId="77777777" w:rsidR="002254D3" w:rsidRDefault="002254D3" w:rsidP="002254D3">
      <w:pPr>
        <w:spacing w:after="120"/>
        <w:jc w:val="both"/>
        <w:rPr>
          <w:rFonts w:ascii="Times New Roman" w:hAnsi="Times New Roman"/>
          <w:b/>
          <w:sz w:val="24"/>
          <w:szCs w:val="24"/>
        </w:rPr>
      </w:pPr>
      <w:r w:rsidRPr="00A45E9A">
        <w:rPr>
          <w:rFonts w:ascii="Times New Roman" w:hAnsi="Times New Roman"/>
          <w:b/>
          <w:sz w:val="24"/>
          <w:szCs w:val="24"/>
        </w:rPr>
        <w:t xml:space="preserve">3. Инвестиции </w:t>
      </w:r>
    </w:p>
    <w:p w14:paraId="329E0085" w14:textId="77777777" w:rsidR="006A0F52" w:rsidRDefault="006A0F52" w:rsidP="002254D3">
      <w:pPr>
        <w:spacing w:after="120"/>
        <w:jc w:val="both"/>
        <w:rPr>
          <w:rFonts w:ascii="Times New Roman" w:hAnsi="Times New Roman"/>
          <w:b/>
          <w:sz w:val="24"/>
          <w:szCs w:val="24"/>
        </w:rPr>
      </w:pPr>
    </w:p>
    <w:p w14:paraId="7286B01A" w14:textId="77777777" w:rsidR="006A0F52" w:rsidRPr="00A45E9A" w:rsidRDefault="006A0F52" w:rsidP="002254D3">
      <w:pPr>
        <w:spacing w:after="120"/>
        <w:jc w:val="both"/>
        <w:rPr>
          <w:rFonts w:ascii="Times New Roman" w:hAnsi="Times New Roman"/>
          <w:b/>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275"/>
        <w:gridCol w:w="1560"/>
        <w:gridCol w:w="1417"/>
        <w:gridCol w:w="1985"/>
      </w:tblGrid>
      <w:tr w:rsidR="002254D3" w:rsidRPr="00A45E9A" w14:paraId="795D7007" w14:textId="77777777" w:rsidTr="008B3722">
        <w:trPr>
          <w:trHeight w:val="459"/>
        </w:trPr>
        <w:tc>
          <w:tcPr>
            <w:tcW w:w="2694" w:type="dxa"/>
            <w:vMerge w:val="restart"/>
            <w:vAlign w:val="center"/>
          </w:tcPr>
          <w:p w14:paraId="50BDB871" w14:textId="77777777" w:rsidR="002254D3" w:rsidRPr="00A45E9A" w:rsidRDefault="002254D3" w:rsidP="008B3722">
            <w:pPr>
              <w:jc w:val="center"/>
              <w:rPr>
                <w:rFonts w:ascii="Times New Roman" w:hAnsi="Times New Roman"/>
                <w:b/>
                <w:bCs/>
                <w:sz w:val="24"/>
                <w:szCs w:val="24"/>
              </w:rPr>
            </w:pPr>
            <w:r w:rsidRPr="00A45E9A">
              <w:rPr>
                <w:rFonts w:ascii="Times New Roman" w:hAnsi="Times New Roman"/>
                <w:b/>
                <w:bCs/>
                <w:sz w:val="24"/>
                <w:szCs w:val="24"/>
              </w:rPr>
              <w:t>Показатели</w:t>
            </w:r>
          </w:p>
        </w:tc>
        <w:tc>
          <w:tcPr>
            <w:tcW w:w="1275" w:type="dxa"/>
          </w:tcPr>
          <w:p w14:paraId="19599BA6"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Дъщерни предприятия</w:t>
            </w:r>
          </w:p>
        </w:tc>
        <w:tc>
          <w:tcPr>
            <w:tcW w:w="1560" w:type="dxa"/>
          </w:tcPr>
          <w:p w14:paraId="1DB4F105"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Асоциирани предприятия</w:t>
            </w:r>
          </w:p>
        </w:tc>
        <w:tc>
          <w:tcPr>
            <w:tcW w:w="1417" w:type="dxa"/>
          </w:tcPr>
          <w:p w14:paraId="418F0BC2" w14:textId="77777777" w:rsidR="002254D3" w:rsidRPr="009E04D0" w:rsidRDefault="002254D3" w:rsidP="008B3722">
            <w:pPr>
              <w:ind w:right="-88"/>
              <w:jc w:val="center"/>
              <w:rPr>
                <w:rFonts w:ascii="Times New Roman" w:hAnsi="Times New Roman"/>
                <w:b/>
                <w:sz w:val="18"/>
                <w:szCs w:val="18"/>
              </w:rPr>
            </w:pPr>
            <w:r w:rsidRPr="009E04D0">
              <w:rPr>
                <w:rFonts w:ascii="Times New Roman" w:hAnsi="Times New Roman"/>
                <w:b/>
                <w:sz w:val="18"/>
                <w:szCs w:val="18"/>
              </w:rPr>
              <w:t>Други предприятия</w:t>
            </w:r>
          </w:p>
        </w:tc>
        <w:tc>
          <w:tcPr>
            <w:tcW w:w="1985" w:type="dxa"/>
          </w:tcPr>
          <w:p w14:paraId="27C2DB22" w14:textId="77777777" w:rsidR="002254D3" w:rsidRPr="009E04D0" w:rsidRDefault="002254D3" w:rsidP="008B3722">
            <w:pPr>
              <w:rPr>
                <w:rFonts w:ascii="Times New Roman" w:hAnsi="Times New Roman"/>
                <w:b/>
                <w:sz w:val="18"/>
                <w:szCs w:val="18"/>
              </w:rPr>
            </w:pPr>
            <w:r w:rsidRPr="009E04D0">
              <w:rPr>
                <w:rFonts w:ascii="Times New Roman" w:hAnsi="Times New Roman"/>
                <w:b/>
                <w:sz w:val="18"/>
                <w:szCs w:val="18"/>
              </w:rPr>
              <w:t>Общо инвестиции</w:t>
            </w:r>
          </w:p>
        </w:tc>
      </w:tr>
      <w:tr w:rsidR="002254D3" w:rsidRPr="00A45E9A" w14:paraId="16726A08" w14:textId="77777777" w:rsidTr="008B3722">
        <w:trPr>
          <w:trHeight w:val="323"/>
        </w:trPr>
        <w:tc>
          <w:tcPr>
            <w:tcW w:w="2694" w:type="dxa"/>
            <w:vMerge/>
            <w:vAlign w:val="bottom"/>
          </w:tcPr>
          <w:p w14:paraId="109FC417" w14:textId="77777777" w:rsidR="002254D3" w:rsidRPr="00A45E9A" w:rsidRDefault="002254D3" w:rsidP="008B3722">
            <w:pPr>
              <w:ind w:left="57"/>
              <w:jc w:val="both"/>
              <w:rPr>
                <w:rFonts w:ascii="Times New Roman" w:hAnsi="Times New Roman"/>
                <w:sz w:val="24"/>
                <w:szCs w:val="24"/>
              </w:rPr>
            </w:pPr>
          </w:p>
        </w:tc>
        <w:tc>
          <w:tcPr>
            <w:tcW w:w="1275" w:type="dxa"/>
            <w:vAlign w:val="bottom"/>
          </w:tcPr>
          <w:p w14:paraId="5C327075"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560" w:type="dxa"/>
            <w:vAlign w:val="bottom"/>
          </w:tcPr>
          <w:p w14:paraId="16112AFF"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417" w:type="dxa"/>
            <w:vAlign w:val="bottom"/>
          </w:tcPr>
          <w:p w14:paraId="2BAB4118"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985" w:type="dxa"/>
            <w:vAlign w:val="bottom"/>
          </w:tcPr>
          <w:p w14:paraId="63ED01FE" w14:textId="77777777" w:rsidR="002254D3" w:rsidRPr="00A45E9A" w:rsidRDefault="002254D3" w:rsidP="008B3722">
            <w:pPr>
              <w:ind w:right="284"/>
              <w:jc w:val="center"/>
              <w:rPr>
                <w:rFonts w:ascii="Times New Roman" w:hAnsi="Times New Roman"/>
                <w:sz w:val="24"/>
                <w:szCs w:val="24"/>
              </w:rPr>
            </w:pPr>
            <w:r w:rsidRPr="00A45E9A">
              <w:rPr>
                <w:rFonts w:ascii="Times New Roman" w:hAnsi="Times New Roman"/>
                <w:sz w:val="24"/>
                <w:szCs w:val="24"/>
              </w:rPr>
              <w:t>хил. лв.</w:t>
            </w:r>
          </w:p>
        </w:tc>
      </w:tr>
      <w:tr w:rsidR="002254D3" w:rsidRPr="00A45E9A" w14:paraId="509A520E" w14:textId="77777777" w:rsidTr="006A0F52">
        <w:trPr>
          <w:trHeight w:val="655"/>
        </w:trPr>
        <w:tc>
          <w:tcPr>
            <w:tcW w:w="2694" w:type="dxa"/>
            <w:vAlign w:val="bottom"/>
          </w:tcPr>
          <w:p w14:paraId="3E5A78F1" w14:textId="77777777" w:rsidR="002254D3" w:rsidRPr="00A45E9A" w:rsidRDefault="002254D3" w:rsidP="00A45E9A">
            <w:pPr>
              <w:ind w:left="57"/>
              <w:jc w:val="both"/>
              <w:rPr>
                <w:rFonts w:ascii="Times New Roman" w:hAnsi="Times New Roman"/>
                <w:sz w:val="24"/>
                <w:szCs w:val="24"/>
              </w:rPr>
            </w:pPr>
            <w:r w:rsidRPr="00A45E9A">
              <w:rPr>
                <w:rFonts w:ascii="Times New Roman" w:hAnsi="Times New Roman"/>
                <w:sz w:val="24"/>
                <w:szCs w:val="24"/>
              </w:rPr>
              <w:t>Салдо на 01.01.202</w:t>
            </w:r>
            <w:r w:rsidR="00A45E9A">
              <w:rPr>
                <w:rFonts w:ascii="Times New Roman" w:hAnsi="Times New Roman"/>
                <w:sz w:val="24"/>
                <w:szCs w:val="24"/>
              </w:rPr>
              <w:t>2</w:t>
            </w:r>
            <w:r w:rsidRPr="00A45E9A">
              <w:rPr>
                <w:rFonts w:ascii="Times New Roman" w:hAnsi="Times New Roman"/>
                <w:sz w:val="24"/>
                <w:szCs w:val="24"/>
              </w:rPr>
              <w:t xml:space="preserve"> г.</w:t>
            </w:r>
          </w:p>
        </w:tc>
        <w:tc>
          <w:tcPr>
            <w:tcW w:w="1275" w:type="dxa"/>
            <w:vAlign w:val="bottom"/>
          </w:tcPr>
          <w:p w14:paraId="2FDE8CB2" w14:textId="77777777"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226</w:t>
            </w:r>
          </w:p>
        </w:tc>
        <w:tc>
          <w:tcPr>
            <w:tcW w:w="1560" w:type="dxa"/>
            <w:vAlign w:val="bottom"/>
          </w:tcPr>
          <w:p w14:paraId="07C845A9" w14:textId="77777777" w:rsidR="002254D3" w:rsidRPr="00A45E9A" w:rsidRDefault="00A45E9A"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29251254"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352</w:t>
            </w:r>
          </w:p>
        </w:tc>
        <w:tc>
          <w:tcPr>
            <w:tcW w:w="1985" w:type="dxa"/>
            <w:vAlign w:val="bottom"/>
          </w:tcPr>
          <w:p w14:paraId="0E3CE142" w14:textId="77777777" w:rsidR="002254D3" w:rsidRPr="00A45E9A" w:rsidRDefault="002254D3" w:rsidP="00EF0E8F">
            <w:pPr>
              <w:ind w:right="113"/>
              <w:jc w:val="right"/>
              <w:rPr>
                <w:rFonts w:ascii="Times New Roman" w:hAnsi="Times New Roman"/>
                <w:b/>
                <w:sz w:val="24"/>
                <w:szCs w:val="24"/>
              </w:rPr>
            </w:pPr>
            <w:r w:rsidRPr="00A45E9A">
              <w:rPr>
                <w:rFonts w:ascii="Times New Roman" w:hAnsi="Times New Roman"/>
                <w:b/>
                <w:sz w:val="24"/>
                <w:szCs w:val="24"/>
              </w:rPr>
              <w:t>9 5</w:t>
            </w:r>
            <w:r w:rsidR="00A45E9A" w:rsidRPr="00A45E9A">
              <w:rPr>
                <w:rFonts w:ascii="Times New Roman" w:hAnsi="Times New Roman"/>
                <w:b/>
                <w:sz w:val="24"/>
                <w:szCs w:val="24"/>
              </w:rPr>
              <w:t>8</w:t>
            </w:r>
            <w:r w:rsidR="00EF0E8F">
              <w:rPr>
                <w:rFonts w:ascii="Times New Roman" w:hAnsi="Times New Roman"/>
                <w:b/>
                <w:sz w:val="24"/>
                <w:szCs w:val="24"/>
              </w:rPr>
              <w:t>2</w:t>
            </w:r>
          </w:p>
        </w:tc>
      </w:tr>
      <w:tr w:rsidR="002254D3" w:rsidRPr="00A45E9A" w14:paraId="5D2F82A1" w14:textId="77777777" w:rsidTr="006A0F52">
        <w:trPr>
          <w:trHeight w:val="834"/>
        </w:trPr>
        <w:tc>
          <w:tcPr>
            <w:tcW w:w="2694" w:type="dxa"/>
            <w:vAlign w:val="bottom"/>
          </w:tcPr>
          <w:p w14:paraId="4B4ABBF3" w14:textId="49D4C9CE" w:rsidR="002254D3" w:rsidRPr="00A45E9A" w:rsidRDefault="00A45E9A" w:rsidP="0074293F">
            <w:pPr>
              <w:ind w:left="57"/>
              <w:jc w:val="both"/>
              <w:rPr>
                <w:rFonts w:ascii="Times New Roman" w:hAnsi="Times New Roman"/>
                <w:sz w:val="24"/>
                <w:szCs w:val="24"/>
              </w:rPr>
            </w:pPr>
            <w:r>
              <w:rPr>
                <w:rFonts w:ascii="Times New Roman" w:hAnsi="Times New Roman"/>
                <w:sz w:val="24"/>
                <w:szCs w:val="24"/>
              </w:rPr>
              <w:t>Салдо на 3</w:t>
            </w:r>
            <w:r w:rsidR="0074293F">
              <w:rPr>
                <w:rFonts w:ascii="Times New Roman" w:hAnsi="Times New Roman"/>
                <w:sz w:val="24"/>
                <w:szCs w:val="24"/>
              </w:rPr>
              <w:t>1</w:t>
            </w:r>
            <w:r w:rsidR="005208BF">
              <w:rPr>
                <w:rFonts w:ascii="Times New Roman" w:hAnsi="Times New Roman"/>
                <w:sz w:val="24"/>
                <w:szCs w:val="24"/>
              </w:rPr>
              <w:t>.</w:t>
            </w:r>
            <w:r w:rsidR="0074293F">
              <w:rPr>
                <w:rFonts w:ascii="Times New Roman" w:hAnsi="Times New Roman"/>
                <w:sz w:val="24"/>
                <w:szCs w:val="24"/>
              </w:rPr>
              <w:t>12</w:t>
            </w:r>
            <w:r>
              <w:rPr>
                <w:rFonts w:ascii="Times New Roman" w:hAnsi="Times New Roman"/>
                <w:sz w:val="24"/>
                <w:szCs w:val="24"/>
              </w:rPr>
              <w:t>.2022</w:t>
            </w:r>
            <w:r w:rsidR="002254D3" w:rsidRPr="00A45E9A">
              <w:rPr>
                <w:rFonts w:ascii="Times New Roman" w:hAnsi="Times New Roman"/>
                <w:sz w:val="24"/>
                <w:szCs w:val="24"/>
              </w:rPr>
              <w:t xml:space="preserve"> г.</w:t>
            </w:r>
          </w:p>
        </w:tc>
        <w:tc>
          <w:tcPr>
            <w:tcW w:w="1275" w:type="dxa"/>
            <w:vAlign w:val="bottom"/>
          </w:tcPr>
          <w:p w14:paraId="0D194374" w14:textId="77777777"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133</w:t>
            </w:r>
          </w:p>
        </w:tc>
        <w:tc>
          <w:tcPr>
            <w:tcW w:w="1560" w:type="dxa"/>
            <w:vAlign w:val="bottom"/>
          </w:tcPr>
          <w:p w14:paraId="1D3D7B61"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5AB30197" w14:textId="7D80ABFF" w:rsidR="002254D3" w:rsidRPr="00A45E9A" w:rsidRDefault="0074293F" w:rsidP="008B3722">
            <w:pPr>
              <w:ind w:right="113"/>
              <w:jc w:val="right"/>
              <w:rPr>
                <w:rFonts w:ascii="Times New Roman" w:hAnsi="Times New Roman"/>
                <w:b/>
                <w:sz w:val="24"/>
                <w:szCs w:val="24"/>
              </w:rPr>
            </w:pPr>
            <w:r>
              <w:rPr>
                <w:rFonts w:ascii="Times New Roman" w:hAnsi="Times New Roman"/>
                <w:b/>
                <w:sz w:val="24"/>
                <w:szCs w:val="24"/>
              </w:rPr>
              <w:t>2</w:t>
            </w:r>
            <w:r w:rsidR="00160C48">
              <w:rPr>
                <w:rFonts w:ascii="Times New Roman" w:hAnsi="Times New Roman"/>
                <w:b/>
                <w:sz w:val="24"/>
                <w:szCs w:val="24"/>
              </w:rPr>
              <w:t xml:space="preserve"> </w:t>
            </w:r>
            <w:r>
              <w:rPr>
                <w:rFonts w:ascii="Times New Roman" w:hAnsi="Times New Roman"/>
                <w:b/>
                <w:sz w:val="24"/>
                <w:szCs w:val="24"/>
              </w:rPr>
              <w:t>875</w:t>
            </w:r>
          </w:p>
        </w:tc>
        <w:tc>
          <w:tcPr>
            <w:tcW w:w="1985" w:type="dxa"/>
            <w:vAlign w:val="bottom"/>
          </w:tcPr>
          <w:p w14:paraId="2050F764" w14:textId="70BC0F6F" w:rsidR="002254D3" w:rsidRPr="00A45E9A" w:rsidRDefault="0074293F" w:rsidP="00EF0E8F">
            <w:pPr>
              <w:ind w:right="113"/>
              <w:jc w:val="right"/>
              <w:rPr>
                <w:rFonts w:ascii="Times New Roman" w:hAnsi="Times New Roman"/>
                <w:b/>
                <w:sz w:val="24"/>
                <w:szCs w:val="24"/>
              </w:rPr>
            </w:pPr>
            <w:r>
              <w:rPr>
                <w:rFonts w:ascii="Times New Roman" w:hAnsi="Times New Roman"/>
                <w:b/>
                <w:sz w:val="24"/>
                <w:szCs w:val="24"/>
              </w:rPr>
              <w:t>12 012</w:t>
            </w:r>
          </w:p>
        </w:tc>
      </w:tr>
    </w:tbl>
    <w:p w14:paraId="02B34963" w14:textId="77777777" w:rsidR="009B1A71" w:rsidRDefault="009B1A71" w:rsidP="002254D3">
      <w:pPr>
        <w:spacing w:after="120"/>
        <w:jc w:val="both"/>
        <w:rPr>
          <w:rFonts w:ascii="Times New Roman" w:hAnsi="Times New Roman"/>
          <w:b/>
          <w:sz w:val="24"/>
          <w:szCs w:val="24"/>
        </w:rPr>
      </w:pPr>
    </w:p>
    <w:p w14:paraId="5E7BE76F" w14:textId="77777777" w:rsidR="006A0F52" w:rsidRDefault="006A0F52" w:rsidP="002254D3">
      <w:pPr>
        <w:spacing w:after="120"/>
        <w:jc w:val="both"/>
        <w:rPr>
          <w:rFonts w:ascii="Times New Roman" w:hAnsi="Times New Roman"/>
          <w:b/>
          <w:sz w:val="24"/>
          <w:szCs w:val="24"/>
        </w:rPr>
      </w:pPr>
    </w:p>
    <w:p w14:paraId="526A85A9" w14:textId="77777777" w:rsidR="006A0F52" w:rsidRDefault="006A0F52" w:rsidP="002254D3">
      <w:pPr>
        <w:spacing w:after="120"/>
        <w:jc w:val="both"/>
        <w:rPr>
          <w:rFonts w:ascii="Times New Roman" w:hAnsi="Times New Roman"/>
          <w:b/>
          <w:sz w:val="24"/>
          <w:szCs w:val="24"/>
        </w:rPr>
      </w:pPr>
    </w:p>
    <w:p w14:paraId="5B968A4C" w14:textId="77777777" w:rsidR="006A0F52" w:rsidRDefault="006A0F52" w:rsidP="002254D3">
      <w:pPr>
        <w:spacing w:after="120"/>
        <w:jc w:val="both"/>
        <w:rPr>
          <w:rFonts w:ascii="Times New Roman" w:hAnsi="Times New Roman"/>
          <w:b/>
          <w:sz w:val="24"/>
          <w:szCs w:val="24"/>
        </w:rPr>
      </w:pPr>
    </w:p>
    <w:p w14:paraId="23A2F418" w14:textId="77777777" w:rsidR="006A0F52" w:rsidRPr="00A45E9A" w:rsidRDefault="006A0F52" w:rsidP="002254D3">
      <w:pPr>
        <w:spacing w:after="120"/>
        <w:jc w:val="both"/>
        <w:rPr>
          <w:rFonts w:ascii="Times New Roman" w:hAnsi="Times New Roman"/>
          <w:b/>
          <w:sz w:val="24"/>
          <w:szCs w:val="24"/>
        </w:rPr>
      </w:pPr>
    </w:p>
    <w:p w14:paraId="331307D9" w14:textId="77777777" w:rsidR="002254D3" w:rsidRPr="004136CC" w:rsidRDefault="002254D3" w:rsidP="002254D3">
      <w:pPr>
        <w:spacing w:after="120"/>
        <w:ind w:left="-567" w:firstLine="567"/>
        <w:jc w:val="both"/>
        <w:rPr>
          <w:rFonts w:ascii="Times New Roman" w:hAnsi="Times New Roman"/>
          <w:b/>
          <w:sz w:val="24"/>
          <w:szCs w:val="24"/>
        </w:rPr>
      </w:pPr>
      <w:r w:rsidRPr="004136CC">
        <w:rPr>
          <w:rFonts w:ascii="Times New Roman" w:hAnsi="Times New Roman"/>
          <w:b/>
          <w:sz w:val="24"/>
          <w:szCs w:val="24"/>
        </w:rPr>
        <w:lastRenderedPageBreak/>
        <w:t>4. Дълготрайни активи</w:t>
      </w:r>
    </w:p>
    <w:tbl>
      <w:tblPr>
        <w:tblpPr w:leftFromText="141" w:rightFromText="141" w:vertAnchor="text" w:horzAnchor="margin" w:tblpXSpec="center" w:tblpY="3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6"/>
        <w:gridCol w:w="1695"/>
        <w:gridCol w:w="2268"/>
        <w:gridCol w:w="992"/>
        <w:gridCol w:w="1134"/>
        <w:gridCol w:w="1343"/>
      </w:tblGrid>
      <w:tr w:rsidR="002254D3" w:rsidRPr="004136CC" w14:paraId="42B406B8" w14:textId="77777777" w:rsidTr="003C55C1">
        <w:trPr>
          <w:trHeight w:val="555"/>
        </w:trPr>
        <w:tc>
          <w:tcPr>
            <w:tcW w:w="2486" w:type="dxa"/>
            <w:vMerge w:val="restart"/>
            <w:vAlign w:val="center"/>
          </w:tcPr>
          <w:p w14:paraId="7C20E21A" w14:textId="77777777" w:rsidR="002254D3" w:rsidRPr="004136CC" w:rsidRDefault="002254D3" w:rsidP="008B3722">
            <w:pPr>
              <w:ind w:left="57"/>
              <w:jc w:val="center"/>
              <w:rPr>
                <w:rFonts w:ascii="Times New Roman" w:hAnsi="Times New Roman"/>
                <w:b/>
                <w:sz w:val="24"/>
                <w:szCs w:val="24"/>
              </w:rPr>
            </w:pPr>
            <w:r w:rsidRPr="004136CC">
              <w:rPr>
                <w:rFonts w:ascii="Times New Roman" w:hAnsi="Times New Roman"/>
                <w:b/>
                <w:sz w:val="24"/>
                <w:szCs w:val="24"/>
              </w:rPr>
              <w:t>Показатели</w:t>
            </w:r>
          </w:p>
        </w:tc>
        <w:tc>
          <w:tcPr>
            <w:tcW w:w="1695" w:type="dxa"/>
          </w:tcPr>
          <w:p w14:paraId="148F0139" w14:textId="77777777" w:rsidR="002254D3" w:rsidRPr="004136CC" w:rsidRDefault="00A45E9A" w:rsidP="008B3722">
            <w:pPr>
              <w:jc w:val="center"/>
              <w:rPr>
                <w:rFonts w:ascii="Times New Roman" w:hAnsi="Times New Roman"/>
                <w:b/>
                <w:sz w:val="24"/>
                <w:szCs w:val="24"/>
              </w:rPr>
            </w:pPr>
            <w:r w:rsidRPr="004136CC">
              <w:rPr>
                <w:rFonts w:ascii="Times New Roman" w:hAnsi="Times New Roman"/>
                <w:b/>
                <w:sz w:val="24"/>
                <w:szCs w:val="24"/>
              </w:rPr>
              <w:t>Машини и оборудване</w:t>
            </w:r>
          </w:p>
        </w:tc>
        <w:tc>
          <w:tcPr>
            <w:tcW w:w="2268" w:type="dxa"/>
          </w:tcPr>
          <w:p w14:paraId="4D2EB243"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Автомобили</w:t>
            </w:r>
          </w:p>
        </w:tc>
        <w:tc>
          <w:tcPr>
            <w:tcW w:w="992" w:type="dxa"/>
          </w:tcPr>
          <w:p w14:paraId="137983EB"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Обзавеждане</w:t>
            </w:r>
          </w:p>
        </w:tc>
        <w:tc>
          <w:tcPr>
            <w:tcW w:w="1134" w:type="dxa"/>
          </w:tcPr>
          <w:p w14:paraId="37C67E1A"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Други</w:t>
            </w:r>
          </w:p>
        </w:tc>
        <w:tc>
          <w:tcPr>
            <w:tcW w:w="1343" w:type="dxa"/>
          </w:tcPr>
          <w:p w14:paraId="54E079F8" w14:textId="77777777" w:rsidR="002254D3" w:rsidRPr="004136CC" w:rsidRDefault="002254D3" w:rsidP="008B3722">
            <w:pPr>
              <w:jc w:val="center"/>
              <w:rPr>
                <w:rFonts w:ascii="Times New Roman" w:hAnsi="Times New Roman"/>
                <w:b/>
                <w:sz w:val="24"/>
                <w:szCs w:val="24"/>
                <w:lang w:val="ru-RU"/>
              </w:rPr>
            </w:pPr>
            <w:r w:rsidRPr="004136CC">
              <w:rPr>
                <w:rFonts w:ascii="Times New Roman" w:hAnsi="Times New Roman"/>
                <w:b/>
                <w:sz w:val="24"/>
                <w:szCs w:val="24"/>
              </w:rPr>
              <w:t>Общо</w:t>
            </w:r>
            <w:r w:rsidRPr="004136CC">
              <w:rPr>
                <w:rFonts w:ascii="Times New Roman" w:hAnsi="Times New Roman"/>
                <w:b/>
                <w:sz w:val="24"/>
                <w:szCs w:val="24"/>
                <w:lang w:val="ru-RU"/>
              </w:rPr>
              <w:t xml:space="preserve"> </w:t>
            </w:r>
            <w:r w:rsidRPr="004136CC">
              <w:rPr>
                <w:rFonts w:ascii="Times New Roman" w:hAnsi="Times New Roman"/>
                <w:b/>
                <w:sz w:val="24"/>
                <w:szCs w:val="24"/>
              </w:rPr>
              <w:t>ДМА</w:t>
            </w:r>
          </w:p>
        </w:tc>
      </w:tr>
      <w:tr w:rsidR="002254D3" w:rsidRPr="004136CC" w14:paraId="7C900DC0" w14:textId="77777777" w:rsidTr="003C55C1">
        <w:trPr>
          <w:trHeight w:val="363"/>
        </w:trPr>
        <w:tc>
          <w:tcPr>
            <w:tcW w:w="2486" w:type="dxa"/>
            <w:vMerge/>
            <w:vAlign w:val="bottom"/>
          </w:tcPr>
          <w:p w14:paraId="0F72A2B4" w14:textId="77777777" w:rsidR="002254D3" w:rsidRPr="004136CC" w:rsidRDefault="002254D3" w:rsidP="008B3722">
            <w:pPr>
              <w:ind w:left="57"/>
              <w:jc w:val="both"/>
              <w:rPr>
                <w:rFonts w:ascii="Times New Roman" w:hAnsi="Times New Roman"/>
                <w:sz w:val="24"/>
                <w:szCs w:val="24"/>
              </w:rPr>
            </w:pPr>
          </w:p>
        </w:tc>
        <w:tc>
          <w:tcPr>
            <w:tcW w:w="1695" w:type="dxa"/>
            <w:vAlign w:val="bottom"/>
          </w:tcPr>
          <w:p w14:paraId="3BD88F69" w14:textId="1CDC14F8" w:rsidR="002254D3" w:rsidRPr="004136CC" w:rsidRDefault="003C55C1" w:rsidP="008B3722">
            <w:pPr>
              <w:jc w:val="center"/>
              <w:rPr>
                <w:rFonts w:ascii="Times New Roman" w:hAnsi="Times New Roman"/>
                <w:sz w:val="24"/>
                <w:szCs w:val="24"/>
              </w:rPr>
            </w:pPr>
            <w:r>
              <w:rPr>
                <w:rFonts w:ascii="Times New Roman" w:hAnsi="Times New Roman"/>
                <w:sz w:val="24"/>
                <w:szCs w:val="24"/>
              </w:rPr>
              <w:t>х</w:t>
            </w:r>
            <w:r w:rsidR="00813B55" w:rsidRPr="004136CC">
              <w:rPr>
                <w:rFonts w:ascii="Times New Roman" w:hAnsi="Times New Roman"/>
                <w:sz w:val="24"/>
                <w:szCs w:val="24"/>
              </w:rPr>
              <w:t>ил.лв.</w:t>
            </w:r>
          </w:p>
        </w:tc>
        <w:tc>
          <w:tcPr>
            <w:tcW w:w="2268" w:type="dxa"/>
            <w:vAlign w:val="bottom"/>
          </w:tcPr>
          <w:p w14:paraId="7E027593"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992" w:type="dxa"/>
            <w:vAlign w:val="bottom"/>
          </w:tcPr>
          <w:p w14:paraId="3F657EB7"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1134" w:type="dxa"/>
            <w:vAlign w:val="bottom"/>
          </w:tcPr>
          <w:p w14:paraId="33BB0521"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1343" w:type="dxa"/>
            <w:vAlign w:val="bottom"/>
          </w:tcPr>
          <w:p w14:paraId="28C083E1" w14:textId="77777777" w:rsidR="002254D3" w:rsidRPr="004136CC" w:rsidRDefault="002254D3" w:rsidP="008B3722">
            <w:pPr>
              <w:ind w:right="284"/>
              <w:jc w:val="center"/>
              <w:rPr>
                <w:rFonts w:ascii="Times New Roman" w:hAnsi="Times New Roman"/>
                <w:sz w:val="24"/>
                <w:szCs w:val="24"/>
              </w:rPr>
            </w:pPr>
            <w:r w:rsidRPr="004136CC">
              <w:rPr>
                <w:rFonts w:ascii="Times New Roman" w:hAnsi="Times New Roman"/>
                <w:sz w:val="24"/>
                <w:szCs w:val="24"/>
              </w:rPr>
              <w:t>хил. лв.</w:t>
            </w:r>
          </w:p>
        </w:tc>
      </w:tr>
      <w:tr w:rsidR="002254D3" w:rsidRPr="004136CC" w14:paraId="145D5B27" w14:textId="77777777" w:rsidTr="003C55C1">
        <w:trPr>
          <w:trHeight w:val="330"/>
        </w:trPr>
        <w:tc>
          <w:tcPr>
            <w:tcW w:w="2486" w:type="dxa"/>
            <w:vAlign w:val="bottom"/>
          </w:tcPr>
          <w:p w14:paraId="3D6C75BD"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Дълготрайни материални активи</w:t>
            </w:r>
          </w:p>
        </w:tc>
        <w:tc>
          <w:tcPr>
            <w:tcW w:w="1695" w:type="dxa"/>
          </w:tcPr>
          <w:p w14:paraId="04ED9839" w14:textId="77777777" w:rsidR="002254D3" w:rsidRPr="004136CC" w:rsidRDefault="002254D3" w:rsidP="008B3722">
            <w:pPr>
              <w:jc w:val="both"/>
              <w:rPr>
                <w:rFonts w:ascii="Times New Roman" w:hAnsi="Times New Roman"/>
                <w:sz w:val="24"/>
                <w:szCs w:val="24"/>
              </w:rPr>
            </w:pPr>
          </w:p>
        </w:tc>
        <w:tc>
          <w:tcPr>
            <w:tcW w:w="2268" w:type="dxa"/>
            <w:vAlign w:val="bottom"/>
          </w:tcPr>
          <w:p w14:paraId="29F57DE7" w14:textId="77777777" w:rsidR="002254D3" w:rsidRPr="004136CC" w:rsidRDefault="002254D3" w:rsidP="008B3722">
            <w:pPr>
              <w:jc w:val="both"/>
              <w:rPr>
                <w:rFonts w:ascii="Times New Roman" w:hAnsi="Times New Roman"/>
                <w:sz w:val="24"/>
                <w:szCs w:val="24"/>
              </w:rPr>
            </w:pPr>
          </w:p>
        </w:tc>
        <w:tc>
          <w:tcPr>
            <w:tcW w:w="992" w:type="dxa"/>
            <w:vAlign w:val="bottom"/>
          </w:tcPr>
          <w:p w14:paraId="49EBCD6D" w14:textId="77777777" w:rsidR="002254D3" w:rsidRPr="004136CC" w:rsidRDefault="002254D3" w:rsidP="008B3722">
            <w:pPr>
              <w:jc w:val="both"/>
              <w:rPr>
                <w:rFonts w:ascii="Times New Roman" w:hAnsi="Times New Roman"/>
                <w:sz w:val="24"/>
                <w:szCs w:val="24"/>
              </w:rPr>
            </w:pPr>
          </w:p>
        </w:tc>
        <w:tc>
          <w:tcPr>
            <w:tcW w:w="1134" w:type="dxa"/>
            <w:vAlign w:val="bottom"/>
          </w:tcPr>
          <w:p w14:paraId="7634A583" w14:textId="77777777" w:rsidR="002254D3" w:rsidRPr="004136CC" w:rsidRDefault="002254D3" w:rsidP="008B3722">
            <w:pPr>
              <w:jc w:val="both"/>
              <w:rPr>
                <w:rFonts w:ascii="Times New Roman" w:hAnsi="Times New Roman"/>
                <w:sz w:val="24"/>
                <w:szCs w:val="24"/>
              </w:rPr>
            </w:pPr>
          </w:p>
        </w:tc>
        <w:tc>
          <w:tcPr>
            <w:tcW w:w="1343" w:type="dxa"/>
            <w:vAlign w:val="bottom"/>
          </w:tcPr>
          <w:p w14:paraId="5CBE8767" w14:textId="77777777" w:rsidR="002254D3" w:rsidRPr="004136CC" w:rsidRDefault="002254D3" w:rsidP="008B3722">
            <w:pPr>
              <w:ind w:right="284"/>
              <w:jc w:val="both"/>
              <w:rPr>
                <w:rFonts w:ascii="Times New Roman" w:hAnsi="Times New Roman"/>
                <w:sz w:val="24"/>
                <w:szCs w:val="24"/>
              </w:rPr>
            </w:pPr>
          </w:p>
        </w:tc>
      </w:tr>
      <w:tr w:rsidR="002254D3" w:rsidRPr="004136CC" w14:paraId="3DAB962E" w14:textId="77777777" w:rsidTr="003C55C1">
        <w:trPr>
          <w:trHeight w:val="396"/>
        </w:trPr>
        <w:tc>
          <w:tcPr>
            <w:tcW w:w="2486" w:type="dxa"/>
            <w:vAlign w:val="bottom"/>
          </w:tcPr>
          <w:p w14:paraId="5C7EADC0"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 xml:space="preserve">Отчетна стойност </w:t>
            </w:r>
          </w:p>
        </w:tc>
        <w:tc>
          <w:tcPr>
            <w:tcW w:w="1695" w:type="dxa"/>
          </w:tcPr>
          <w:p w14:paraId="02DC7CA4" w14:textId="77777777" w:rsidR="002254D3" w:rsidRPr="004136CC" w:rsidRDefault="002254D3" w:rsidP="008B3722">
            <w:pPr>
              <w:jc w:val="both"/>
              <w:rPr>
                <w:rFonts w:ascii="Times New Roman" w:hAnsi="Times New Roman"/>
                <w:sz w:val="24"/>
                <w:szCs w:val="24"/>
              </w:rPr>
            </w:pPr>
          </w:p>
        </w:tc>
        <w:tc>
          <w:tcPr>
            <w:tcW w:w="2268" w:type="dxa"/>
            <w:vAlign w:val="bottom"/>
          </w:tcPr>
          <w:p w14:paraId="5FA6438B" w14:textId="77777777" w:rsidR="002254D3" w:rsidRPr="004136CC" w:rsidRDefault="002254D3" w:rsidP="008B3722">
            <w:pPr>
              <w:jc w:val="both"/>
              <w:rPr>
                <w:rFonts w:ascii="Times New Roman" w:hAnsi="Times New Roman"/>
                <w:sz w:val="24"/>
                <w:szCs w:val="24"/>
              </w:rPr>
            </w:pPr>
          </w:p>
        </w:tc>
        <w:tc>
          <w:tcPr>
            <w:tcW w:w="992" w:type="dxa"/>
            <w:vAlign w:val="bottom"/>
          </w:tcPr>
          <w:p w14:paraId="087A0C89" w14:textId="77777777" w:rsidR="002254D3" w:rsidRPr="004136CC" w:rsidRDefault="002254D3" w:rsidP="008B3722">
            <w:pPr>
              <w:jc w:val="both"/>
              <w:rPr>
                <w:rFonts w:ascii="Times New Roman" w:hAnsi="Times New Roman"/>
                <w:sz w:val="24"/>
                <w:szCs w:val="24"/>
              </w:rPr>
            </w:pPr>
          </w:p>
        </w:tc>
        <w:tc>
          <w:tcPr>
            <w:tcW w:w="1134" w:type="dxa"/>
            <w:vAlign w:val="bottom"/>
          </w:tcPr>
          <w:p w14:paraId="4D3F9080" w14:textId="77777777" w:rsidR="002254D3" w:rsidRPr="004136CC" w:rsidRDefault="002254D3" w:rsidP="008B3722">
            <w:pPr>
              <w:jc w:val="both"/>
              <w:rPr>
                <w:rFonts w:ascii="Times New Roman" w:hAnsi="Times New Roman"/>
                <w:sz w:val="24"/>
                <w:szCs w:val="24"/>
              </w:rPr>
            </w:pPr>
          </w:p>
        </w:tc>
        <w:tc>
          <w:tcPr>
            <w:tcW w:w="1343" w:type="dxa"/>
            <w:vAlign w:val="bottom"/>
          </w:tcPr>
          <w:p w14:paraId="1A976933" w14:textId="77777777" w:rsidR="002254D3" w:rsidRPr="004136CC" w:rsidRDefault="002254D3" w:rsidP="008B3722">
            <w:pPr>
              <w:ind w:right="284"/>
              <w:jc w:val="both"/>
              <w:rPr>
                <w:rFonts w:ascii="Times New Roman" w:hAnsi="Times New Roman"/>
                <w:sz w:val="24"/>
                <w:szCs w:val="24"/>
              </w:rPr>
            </w:pPr>
          </w:p>
        </w:tc>
      </w:tr>
      <w:tr w:rsidR="002254D3" w:rsidRPr="004136CC" w14:paraId="3F0A1908" w14:textId="77777777" w:rsidTr="003C55C1">
        <w:trPr>
          <w:trHeight w:val="183"/>
        </w:trPr>
        <w:tc>
          <w:tcPr>
            <w:tcW w:w="2486" w:type="dxa"/>
            <w:vAlign w:val="bottom"/>
          </w:tcPr>
          <w:p w14:paraId="7AAD3594" w14:textId="77777777" w:rsidR="002254D3" w:rsidRPr="004136CC" w:rsidRDefault="002254D3" w:rsidP="00A45E9A">
            <w:pPr>
              <w:ind w:left="57"/>
              <w:jc w:val="both"/>
              <w:rPr>
                <w:rFonts w:ascii="Times New Roman" w:hAnsi="Times New Roman"/>
                <w:b/>
                <w:bCs/>
                <w:iCs/>
              </w:rPr>
            </w:pPr>
            <w:r w:rsidRPr="004136CC">
              <w:rPr>
                <w:rFonts w:ascii="Times New Roman" w:hAnsi="Times New Roman"/>
                <w:b/>
                <w:bCs/>
                <w:iCs/>
              </w:rPr>
              <w:t>Салдо на 01.01.202</w:t>
            </w:r>
            <w:r w:rsidR="00A45E9A" w:rsidRPr="004136CC">
              <w:rPr>
                <w:rFonts w:ascii="Times New Roman" w:hAnsi="Times New Roman"/>
                <w:b/>
                <w:bCs/>
                <w:iCs/>
              </w:rPr>
              <w:t>2</w:t>
            </w:r>
            <w:r w:rsidRPr="004136CC">
              <w:rPr>
                <w:rFonts w:ascii="Times New Roman" w:hAnsi="Times New Roman"/>
                <w:b/>
                <w:bCs/>
                <w:iCs/>
              </w:rPr>
              <w:t xml:space="preserve"> г.</w:t>
            </w:r>
          </w:p>
        </w:tc>
        <w:tc>
          <w:tcPr>
            <w:tcW w:w="1695" w:type="dxa"/>
          </w:tcPr>
          <w:p w14:paraId="61ED6AEC" w14:textId="77777777" w:rsidR="00813B55" w:rsidRPr="004136CC" w:rsidRDefault="00813B55" w:rsidP="008B3722">
            <w:pPr>
              <w:ind w:right="113"/>
              <w:jc w:val="right"/>
              <w:rPr>
                <w:rFonts w:ascii="Times New Roman" w:hAnsi="Times New Roman"/>
                <w:b/>
                <w:bCs/>
                <w:iCs/>
                <w:sz w:val="24"/>
                <w:szCs w:val="24"/>
              </w:rPr>
            </w:pPr>
          </w:p>
          <w:p w14:paraId="6C2BB8D2"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25</w:t>
            </w:r>
          </w:p>
        </w:tc>
        <w:tc>
          <w:tcPr>
            <w:tcW w:w="2268" w:type="dxa"/>
            <w:vAlign w:val="bottom"/>
          </w:tcPr>
          <w:p w14:paraId="645E4F5E"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53</w:t>
            </w:r>
          </w:p>
        </w:tc>
        <w:tc>
          <w:tcPr>
            <w:tcW w:w="992" w:type="dxa"/>
            <w:vAlign w:val="bottom"/>
          </w:tcPr>
          <w:p w14:paraId="1117A563"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p>
        </w:tc>
        <w:tc>
          <w:tcPr>
            <w:tcW w:w="1134" w:type="dxa"/>
            <w:vAlign w:val="bottom"/>
          </w:tcPr>
          <w:p w14:paraId="53309171"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w:t>
            </w:r>
          </w:p>
        </w:tc>
        <w:tc>
          <w:tcPr>
            <w:tcW w:w="1343" w:type="dxa"/>
            <w:vAlign w:val="bottom"/>
          </w:tcPr>
          <w:p w14:paraId="09488B06"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81</w:t>
            </w:r>
          </w:p>
        </w:tc>
      </w:tr>
      <w:tr w:rsidR="002254D3" w:rsidRPr="004136CC" w14:paraId="59D30DCC" w14:textId="77777777" w:rsidTr="003C55C1">
        <w:trPr>
          <w:trHeight w:val="183"/>
        </w:trPr>
        <w:tc>
          <w:tcPr>
            <w:tcW w:w="2486" w:type="dxa"/>
            <w:vAlign w:val="bottom"/>
          </w:tcPr>
          <w:p w14:paraId="016F1610" w14:textId="77777777" w:rsidR="002254D3" w:rsidRPr="004136CC" w:rsidRDefault="002254D3" w:rsidP="008B3722">
            <w:pPr>
              <w:ind w:left="57"/>
              <w:jc w:val="both"/>
              <w:rPr>
                <w:rFonts w:ascii="Times New Roman" w:hAnsi="Times New Roman"/>
                <w:b/>
                <w:bCs/>
                <w:iCs/>
                <w:sz w:val="24"/>
                <w:szCs w:val="24"/>
              </w:rPr>
            </w:pPr>
            <w:r w:rsidRPr="004136CC">
              <w:rPr>
                <w:rFonts w:ascii="Times New Roman" w:hAnsi="Times New Roman"/>
                <w:i/>
                <w:sz w:val="24"/>
                <w:szCs w:val="24"/>
              </w:rPr>
              <w:t>Излезли през периода</w:t>
            </w:r>
          </w:p>
        </w:tc>
        <w:tc>
          <w:tcPr>
            <w:tcW w:w="1695" w:type="dxa"/>
          </w:tcPr>
          <w:p w14:paraId="1DAE023C" w14:textId="1CB7FC56"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2268" w:type="dxa"/>
            <w:vAlign w:val="bottom"/>
          </w:tcPr>
          <w:p w14:paraId="379887E6" w14:textId="29C4EA24"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13</w:t>
            </w:r>
          </w:p>
        </w:tc>
        <w:tc>
          <w:tcPr>
            <w:tcW w:w="992" w:type="dxa"/>
            <w:vAlign w:val="bottom"/>
          </w:tcPr>
          <w:p w14:paraId="71A24833"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134" w:type="dxa"/>
            <w:vAlign w:val="bottom"/>
          </w:tcPr>
          <w:p w14:paraId="79B8B32D"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43" w:type="dxa"/>
            <w:vAlign w:val="bottom"/>
          </w:tcPr>
          <w:p w14:paraId="3DBEBFDB" w14:textId="5FE61036"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13</w:t>
            </w:r>
          </w:p>
        </w:tc>
      </w:tr>
      <w:tr w:rsidR="00813B55" w:rsidRPr="004136CC" w14:paraId="0A346E77" w14:textId="77777777" w:rsidTr="003C55C1">
        <w:trPr>
          <w:trHeight w:val="183"/>
        </w:trPr>
        <w:tc>
          <w:tcPr>
            <w:tcW w:w="2486" w:type="dxa"/>
            <w:vAlign w:val="bottom"/>
          </w:tcPr>
          <w:p w14:paraId="10C531C4" w14:textId="77777777" w:rsidR="00813B55" w:rsidRPr="004136CC" w:rsidRDefault="00813B55" w:rsidP="008B3722">
            <w:pPr>
              <w:ind w:left="57"/>
              <w:jc w:val="both"/>
              <w:rPr>
                <w:rFonts w:ascii="Times New Roman" w:hAnsi="Times New Roman"/>
                <w:i/>
                <w:sz w:val="24"/>
                <w:szCs w:val="24"/>
              </w:rPr>
            </w:pPr>
            <w:r w:rsidRPr="004136CC">
              <w:rPr>
                <w:rFonts w:ascii="Times New Roman" w:hAnsi="Times New Roman"/>
                <w:i/>
                <w:sz w:val="24"/>
                <w:szCs w:val="24"/>
              </w:rPr>
              <w:t>Постъпили през периода</w:t>
            </w:r>
          </w:p>
        </w:tc>
        <w:tc>
          <w:tcPr>
            <w:tcW w:w="1695" w:type="dxa"/>
          </w:tcPr>
          <w:p w14:paraId="7812D9D5" w14:textId="77777777" w:rsidR="00813B55" w:rsidRPr="004136CC" w:rsidRDefault="00813B55" w:rsidP="008B3722">
            <w:pPr>
              <w:ind w:right="113"/>
              <w:jc w:val="right"/>
              <w:rPr>
                <w:rFonts w:ascii="Times New Roman" w:hAnsi="Times New Roman"/>
                <w:i/>
                <w:sz w:val="24"/>
                <w:szCs w:val="24"/>
              </w:rPr>
            </w:pPr>
          </w:p>
        </w:tc>
        <w:tc>
          <w:tcPr>
            <w:tcW w:w="2268" w:type="dxa"/>
            <w:vAlign w:val="bottom"/>
          </w:tcPr>
          <w:p w14:paraId="063BB1F9" w14:textId="77777777" w:rsidR="00813B55" w:rsidRPr="004136CC" w:rsidRDefault="00813B55" w:rsidP="008B3722">
            <w:pPr>
              <w:ind w:right="113"/>
              <w:jc w:val="right"/>
              <w:rPr>
                <w:rFonts w:ascii="Times New Roman" w:hAnsi="Times New Roman"/>
                <w:i/>
                <w:sz w:val="24"/>
                <w:szCs w:val="24"/>
              </w:rPr>
            </w:pPr>
          </w:p>
        </w:tc>
        <w:tc>
          <w:tcPr>
            <w:tcW w:w="992" w:type="dxa"/>
            <w:vAlign w:val="bottom"/>
          </w:tcPr>
          <w:p w14:paraId="3B275F05" w14:textId="77777777" w:rsidR="00813B55" w:rsidRPr="004136CC" w:rsidRDefault="00813B55" w:rsidP="008B3722">
            <w:pPr>
              <w:ind w:right="113"/>
              <w:jc w:val="right"/>
              <w:rPr>
                <w:rFonts w:ascii="Times New Roman" w:hAnsi="Times New Roman"/>
                <w:i/>
                <w:sz w:val="24"/>
                <w:szCs w:val="24"/>
              </w:rPr>
            </w:pPr>
          </w:p>
        </w:tc>
        <w:tc>
          <w:tcPr>
            <w:tcW w:w="1134" w:type="dxa"/>
            <w:vAlign w:val="bottom"/>
          </w:tcPr>
          <w:p w14:paraId="70751A2E" w14:textId="2E5DEF26" w:rsidR="00813B55"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3</w:t>
            </w:r>
          </w:p>
        </w:tc>
        <w:tc>
          <w:tcPr>
            <w:tcW w:w="1343" w:type="dxa"/>
            <w:vAlign w:val="bottom"/>
          </w:tcPr>
          <w:p w14:paraId="577A4EF8" w14:textId="413F4E11" w:rsidR="00813B55"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3</w:t>
            </w:r>
          </w:p>
        </w:tc>
      </w:tr>
      <w:tr w:rsidR="002254D3" w:rsidRPr="004136CC" w14:paraId="4D5DF056" w14:textId="77777777" w:rsidTr="003C55C1">
        <w:trPr>
          <w:trHeight w:val="255"/>
        </w:trPr>
        <w:tc>
          <w:tcPr>
            <w:tcW w:w="2486" w:type="dxa"/>
            <w:vAlign w:val="bottom"/>
          </w:tcPr>
          <w:p w14:paraId="187E9410" w14:textId="01159277" w:rsidR="002254D3" w:rsidRPr="004136CC" w:rsidRDefault="002254D3" w:rsidP="0074293F">
            <w:pPr>
              <w:ind w:left="57"/>
              <w:jc w:val="both"/>
              <w:rPr>
                <w:rFonts w:ascii="Times New Roman" w:hAnsi="Times New Roman"/>
                <w:b/>
                <w:bCs/>
                <w:iCs/>
              </w:rPr>
            </w:pPr>
            <w:r w:rsidRPr="004136CC">
              <w:rPr>
                <w:rFonts w:ascii="Times New Roman" w:hAnsi="Times New Roman"/>
                <w:b/>
                <w:bCs/>
                <w:iCs/>
              </w:rPr>
              <w:t>Салдо на 3</w:t>
            </w:r>
            <w:r w:rsidR="0074293F">
              <w:rPr>
                <w:rFonts w:ascii="Times New Roman" w:hAnsi="Times New Roman"/>
                <w:b/>
                <w:bCs/>
                <w:iCs/>
              </w:rPr>
              <w:t>1</w:t>
            </w:r>
            <w:r w:rsidRPr="004136CC">
              <w:rPr>
                <w:rFonts w:ascii="Times New Roman" w:hAnsi="Times New Roman"/>
                <w:b/>
                <w:bCs/>
                <w:iCs/>
              </w:rPr>
              <w:t>.</w:t>
            </w:r>
            <w:r w:rsidR="0074293F">
              <w:rPr>
                <w:rFonts w:ascii="Times New Roman" w:hAnsi="Times New Roman"/>
                <w:b/>
                <w:bCs/>
                <w:iCs/>
              </w:rPr>
              <w:t>12</w:t>
            </w:r>
            <w:r w:rsidR="00A45E9A" w:rsidRPr="004136CC">
              <w:rPr>
                <w:rFonts w:ascii="Times New Roman" w:hAnsi="Times New Roman"/>
                <w:b/>
                <w:bCs/>
                <w:iCs/>
              </w:rPr>
              <w:t>.2022</w:t>
            </w:r>
            <w:r w:rsidRPr="004136CC">
              <w:rPr>
                <w:rFonts w:ascii="Times New Roman" w:hAnsi="Times New Roman"/>
                <w:b/>
                <w:bCs/>
                <w:iCs/>
              </w:rPr>
              <w:t xml:space="preserve"> г.</w:t>
            </w:r>
          </w:p>
        </w:tc>
        <w:tc>
          <w:tcPr>
            <w:tcW w:w="1695" w:type="dxa"/>
          </w:tcPr>
          <w:p w14:paraId="4B02F291" w14:textId="77777777" w:rsidR="00813B55" w:rsidRPr="004136CC" w:rsidRDefault="00813B55" w:rsidP="008B3722">
            <w:pPr>
              <w:ind w:right="113"/>
              <w:jc w:val="right"/>
              <w:rPr>
                <w:rFonts w:ascii="Times New Roman" w:hAnsi="Times New Roman"/>
                <w:b/>
                <w:bCs/>
                <w:iCs/>
                <w:sz w:val="24"/>
                <w:szCs w:val="24"/>
              </w:rPr>
            </w:pPr>
          </w:p>
          <w:p w14:paraId="4B208CD3"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25</w:t>
            </w:r>
            <w:r w:rsidR="002254D3" w:rsidRPr="004136CC">
              <w:rPr>
                <w:rFonts w:ascii="Times New Roman" w:hAnsi="Times New Roman"/>
                <w:b/>
                <w:bCs/>
                <w:iCs/>
                <w:sz w:val="24"/>
                <w:szCs w:val="24"/>
              </w:rPr>
              <w:t>-</w:t>
            </w:r>
          </w:p>
        </w:tc>
        <w:tc>
          <w:tcPr>
            <w:tcW w:w="2268" w:type="dxa"/>
            <w:vAlign w:val="bottom"/>
          </w:tcPr>
          <w:p w14:paraId="3AC766ED" w14:textId="65688B50"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40</w:t>
            </w:r>
          </w:p>
        </w:tc>
        <w:tc>
          <w:tcPr>
            <w:tcW w:w="992" w:type="dxa"/>
            <w:vAlign w:val="bottom"/>
          </w:tcPr>
          <w:p w14:paraId="0EC457A2"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p>
        </w:tc>
        <w:tc>
          <w:tcPr>
            <w:tcW w:w="1134" w:type="dxa"/>
            <w:vAlign w:val="bottom"/>
          </w:tcPr>
          <w:p w14:paraId="1D62AAE9" w14:textId="0B5040DD"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p>
        </w:tc>
        <w:tc>
          <w:tcPr>
            <w:tcW w:w="1343" w:type="dxa"/>
            <w:vAlign w:val="bottom"/>
          </w:tcPr>
          <w:p w14:paraId="6D4363F0" w14:textId="27B54058"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71</w:t>
            </w:r>
          </w:p>
        </w:tc>
      </w:tr>
      <w:tr w:rsidR="002254D3" w:rsidRPr="004136CC" w14:paraId="032E37F9" w14:textId="77777777" w:rsidTr="003C55C1">
        <w:trPr>
          <w:trHeight w:val="255"/>
        </w:trPr>
        <w:tc>
          <w:tcPr>
            <w:tcW w:w="2486" w:type="dxa"/>
            <w:vAlign w:val="bottom"/>
          </w:tcPr>
          <w:p w14:paraId="27DA00B7"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Амортизация</w:t>
            </w:r>
          </w:p>
        </w:tc>
        <w:tc>
          <w:tcPr>
            <w:tcW w:w="1695" w:type="dxa"/>
          </w:tcPr>
          <w:p w14:paraId="715A2E6A" w14:textId="77777777" w:rsidR="002254D3" w:rsidRPr="004136CC" w:rsidRDefault="002254D3" w:rsidP="008B3722">
            <w:pPr>
              <w:ind w:right="113"/>
              <w:jc w:val="right"/>
              <w:rPr>
                <w:rFonts w:ascii="Times New Roman" w:hAnsi="Times New Roman"/>
                <w:sz w:val="24"/>
                <w:szCs w:val="24"/>
              </w:rPr>
            </w:pPr>
          </w:p>
        </w:tc>
        <w:tc>
          <w:tcPr>
            <w:tcW w:w="2268" w:type="dxa"/>
            <w:vAlign w:val="bottom"/>
          </w:tcPr>
          <w:p w14:paraId="2BB392B8"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992" w:type="dxa"/>
            <w:vAlign w:val="bottom"/>
          </w:tcPr>
          <w:p w14:paraId="23105A36"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1134" w:type="dxa"/>
            <w:vAlign w:val="bottom"/>
          </w:tcPr>
          <w:p w14:paraId="45619A64"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1343" w:type="dxa"/>
            <w:vAlign w:val="bottom"/>
          </w:tcPr>
          <w:p w14:paraId="4C6CC0D3" w14:textId="77777777" w:rsidR="002254D3" w:rsidRPr="004136CC" w:rsidRDefault="002254D3" w:rsidP="008B3722">
            <w:pPr>
              <w:ind w:right="113"/>
              <w:jc w:val="right"/>
              <w:rPr>
                <w:rFonts w:ascii="Times New Roman" w:hAnsi="Times New Roman"/>
                <w:sz w:val="24"/>
                <w:szCs w:val="24"/>
              </w:rPr>
            </w:pPr>
          </w:p>
        </w:tc>
      </w:tr>
      <w:tr w:rsidR="002254D3" w:rsidRPr="004136CC" w14:paraId="7BAC8F5B" w14:textId="77777777" w:rsidTr="003C55C1">
        <w:trPr>
          <w:trHeight w:val="255"/>
        </w:trPr>
        <w:tc>
          <w:tcPr>
            <w:tcW w:w="2486" w:type="dxa"/>
            <w:vAlign w:val="bottom"/>
          </w:tcPr>
          <w:p w14:paraId="1F25EC5A" w14:textId="77777777" w:rsidR="002254D3" w:rsidRPr="004136CC" w:rsidRDefault="002254D3" w:rsidP="00A45E9A">
            <w:pPr>
              <w:ind w:left="57"/>
              <w:jc w:val="both"/>
              <w:rPr>
                <w:rFonts w:ascii="Times New Roman" w:hAnsi="Times New Roman"/>
                <w:b/>
              </w:rPr>
            </w:pPr>
            <w:r w:rsidRPr="004136CC">
              <w:rPr>
                <w:rFonts w:ascii="Times New Roman" w:hAnsi="Times New Roman"/>
                <w:b/>
              </w:rPr>
              <w:t>Салдо на 01.01.202</w:t>
            </w:r>
            <w:r w:rsidR="00A45E9A" w:rsidRPr="004136CC">
              <w:rPr>
                <w:rFonts w:ascii="Times New Roman" w:hAnsi="Times New Roman"/>
                <w:b/>
              </w:rPr>
              <w:t>2</w:t>
            </w:r>
            <w:r w:rsidRPr="004136CC">
              <w:rPr>
                <w:rFonts w:ascii="Times New Roman" w:hAnsi="Times New Roman"/>
                <w:b/>
              </w:rPr>
              <w:t xml:space="preserve"> г.</w:t>
            </w:r>
          </w:p>
        </w:tc>
        <w:tc>
          <w:tcPr>
            <w:tcW w:w="1695" w:type="dxa"/>
          </w:tcPr>
          <w:p w14:paraId="0CE90893" w14:textId="77777777" w:rsidR="00813B55" w:rsidRPr="004136CC" w:rsidRDefault="00813B55" w:rsidP="008B3722">
            <w:pPr>
              <w:ind w:right="113"/>
              <w:jc w:val="right"/>
              <w:rPr>
                <w:rFonts w:ascii="Times New Roman" w:hAnsi="Times New Roman"/>
                <w:b/>
                <w:sz w:val="24"/>
                <w:szCs w:val="24"/>
              </w:rPr>
            </w:pPr>
          </w:p>
          <w:p w14:paraId="62FAABA5"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23</w:t>
            </w:r>
          </w:p>
        </w:tc>
        <w:tc>
          <w:tcPr>
            <w:tcW w:w="2268" w:type="dxa"/>
            <w:vAlign w:val="bottom"/>
          </w:tcPr>
          <w:p w14:paraId="4597B447"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53</w:t>
            </w:r>
          </w:p>
        </w:tc>
        <w:tc>
          <w:tcPr>
            <w:tcW w:w="992" w:type="dxa"/>
            <w:vAlign w:val="bottom"/>
          </w:tcPr>
          <w:p w14:paraId="67EBF1BD"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2</w:t>
            </w:r>
          </w:p>
        </w:tc>
        <w:tc>
          <w:tcPr>
            <w:tcW w:w="1134" w:type="dxa"/>
            <w:vAlign w:val="bottom"/>
          </w:tcPr>
          <w:p w14:paraId="61A5D9B7"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1343" w:type="dxa"/>
            <w:vAlign w:val="bottom"/>
          </w:tcPr>
          <w:p w14:paraId="329E3D90" w14:textId="75601D6D" w:rsidR="002254D3" w:rsidRPr="004136CC" w:rsidRDefault="00813B55" w:rsidP="00813B55">
            <w:pPr>
              <w:ind w:right="113"/>
              <w:jc w:val="right"/>
              <w:rPr>
                <w:rFonts w:ascii="Times New Roman" w:hAnsi="Times New Roman"/>
                <w:b/>
                <w:sz w:val="24"/>
                <w:szCs w:val="24"/>
              </w:rPr>
            </w:pPr>
            <w:r w:rsidRPr="004136CC">
              <w:rPr>
                <w:rFonts w:ascii="Times New Roman" w:hAnsi="Times New Roman"/>
                <w:b/>
                <w:sz w:val="24"/>
                <w:szCs w:val="24"/>
              </w:rPr>
              <w:t>78</w:t>
            </w:r>
          </w:p>
        </w:tc>
      </w:tr>
      <w:tr w:rsidR="002254D3" w:rsidRPr="004136CC" w14:paraId="26ABE26B" w14:textId="77777777" w:rsidTr="003C55C1">
        <w:trPr>
          <w:trHeight w:val="255"/>
        </w:trPr>
        <w:tc>
          <w:tcPr>
            <w:tcW w:w="2486" w:type="dxa"/>
            <w:vAlign w:val="bottom"/>
          </w:tcPr>
          <w:p w14:paraId="2604924B" w14:textId="77777777" w:rsidR="002254D3" w:rsidRPr="004136CC" w:rsidRDefault="002254D3" w:rsidP="008B3722">
            <w:pPr>
              <w:ind w:left="57"/>
              <w:jc w:val="both"/>
              <w:rPr>
                <w:rFonts w:ascii="Times New Roman" w:hAnsi="Times New Roman"/>
                <w:i/>
                <w:sz w:val="24"/>
                <w:szCs w:val="24"/>
              </w:rPr>
            </w:pPr>
            <w:r w:rsidRPr="004136CC">
              <w:rPr>
                <w:rFonts w:ascii="Times New Roman" w:hAnsi="Times New Roman"/>
                <w:i/>
                <w:sz w:val="24"/>
                <w:szCs w:val="24"/>
              </w:rPr>
              <w:t>Начислена през периода</w:t>
            </w:r>
          </w:p>
        </w:tc>
        <w:tc>
          <w:tcPr>
            <w:tcW w:w="1695" w:type="dxa"/>
          </w:tcPr>
          <w:p w14:paraId="186D0105" w14:textId="2EC4AF6F"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2</w:t>
            </w:r>
          </w:p>
        </w:tc>
        <w:tc>
          <w:tcPr>
            <w:tcW w:w="2268" w:type="dxa"/>
            <w:vAlign w:val="bottom"/>
          </w:tcPr>
          <w:p w14:paraId="28CCD204"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992" w:type="dxa"/>
            <w:vAlign w:val="bottom"/>
          </w:tcPr>
          <w:p w14:paraId="54A1BBF1" w14:textId="77777777" w:rsidR="002254D3" w:rsidRPr="004136CC" w:rsidRDefault="002254D3"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134" w:type="dxa"/>
            <w:vAlign w:val="bottom"/>
          </w:tcPr>
          <w:p w14:paraId="5BB3FA3F" w14:textId="6F11AF83" w:rsidR="002254D3" w:rsidRPr="004136CC" w:rsidRDefault="00D65AEA" w:rsidP="008B3722">
            <w:pPr>
              <w:ind w:right="113"/>
              <w:jc w:val="right"/>
              <w:rPr>
                <w:rFonts w:ascii="Times New Roman" w:hAnsi="Times New Roman"/>
                <w:i/>
                <w:sz w:val="24"/>
                <w:szCs w:val="24"/>
              </w:rPr>
            </w:pPr>
            <w:r>
              <w:rPr>
                <w:rFonts w:ascii="Times New Roman" w:hAnsi="Times New Roman"/>
                <w:i/>
                <w:sz w:val="24"/>
                <w:szCs w:val="24"/>
              </w:rPr>
              <w:t>1</w:t>
            </w:r>
          </w:p>
        </w:tc>
        <w:tc>
          <w:tcPr>
            <w:tcW w:w="1343" w:type="dxa"/>
            <w:vAlign w:val="bottom"/>
          </w:tcPr>
          <w:p w14:paraId="229419BB" w14:textId="2915D4C0" w:rsidR="002254D3" w:rsidRPr="004136CC" w:rsidRDefault="00D65AEA" w:rsidP="008B3722">
            <w:pPr>
              <w:ind w:right="113"/>
              <w:jc w:val="right"/>
              <w:rPr>
                <w:rFonts w:ascii="Times New Roman" w:hAnsi="Times New Roman"/>
                <w:i/>
                <w:sz w:val="24"/>
                <w:szCs w:val="24"/>
              </w:rPr>
            </w:pPr>
            <w:r>
              <w:rPr>
                <w:rFonts w:ascii="Times New Roman" w:hAnsi="Times New Roman"/>
                <w:i/>
                <w:sz w:val="24"/>
                <w:szCs w:val="24"/>
              </w:rPr>
              <w:t>3</w:t>
            </w:r>
          </w:p>
        </w:tc>
      </w:tr>
      <w:tr w:rsidR="002254D3" w:rsidRPr="004136CC" w14:paraId="5993DD7D" w14:textId="77777777" w:rsidTr="003C55C1">
        <w:trPr>
          <w:trHeight w:val="255"/>
        </w:trPr>
        <w:tc>
          <w:tcPr>
            <w:tcW w:w="2486" w:type="dxa"/>
            <w:vAlign w:val="bottom"/>
          </w:tcPr>
          <w:p w14:paraId="2B19E14A" w14:textId="77777777" w:rsidR="002254D3" w:rsidRPr="004136CC" w:rsidRDefault="002254D3" w:rsidP="008B3722">
            <w:pPr>
              <w:ind w:left="57"/>
              <w:jc w:val="both"/>
              <w:rPr>
                <w:rFonts w:ascii="Times New Roman" w:hAnsi="Times New Roman"/>
                <w:i/>
                <w:sz w:val="24"/>
                <w:szCs w:val="24"/>
              </w:rPr>
            </w:pPr>
            <w:r w:rsidRPr="004136CC">
              <w:rPr>
                <w:rFonts w:ascii="Times New Roman" w:hAnsi="Times New Roman"/>
                <w:i/>
                <w:sz w:val="24"/>
                <w:szCs w:val="24"/>
              </w:rPr>
              <w:t xml:space="preserve">Отписана през периода </w:t>
            </w:r>
          </w:p>
        </w:tc>
        <w:tc>
          <w:tcPr>
            <w:tcW w:w="1695" w:type="dxa"/>
          </w:tcPr>
          <w:p w14:paraId="1AE49320" w14:textId="77777777" w:rsidR="002254D3" w:rsidRPr="004136CC" w:rsidRDefault="00A45E9A"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2268" w:type="dxa"/>
            <w:vAlign w:val="bottom"/>
          </w:tcPr>
          <w:p w14:paraId="4DECF1CA" w14:textId="284B2976"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13</w:t>
            </w:r>
          </w:p>
        </w:tc>
        <w:tc>
          <w:tcPr>
            <w:tcW w:w="992" w:type="dxa"/>
            <w:vAlign w:val="bottom"/>
          </w:tcPr>
          <w:p w14:paraId="1604B0F2" w14:textId="77777777" w:rsidR="002254D3" w:rsidRPr="004136CC" w:rsidRDefault="002254D3" w:rsidP="008B3722">
            <w:pPr>
              <w:ind w:right="113"/>
              <w:jc w:val="right"/>
              <w:rPr>
                <w:rFonts w:ascii="Times New Roman" w:hAnsi="Times New Roman"/>
                <w:i/>
                <w:sz w:val="24"/>
                <w:szCs w:val="24"/>
              </w:rPr>
            </w:pPr>
          </w:p>
        </w:tc>
        <w:tc>
          <w:tcPr>
            <w:tcW w:w="1134" w:type="dxa"/>
            <w:vAlign w:val="bottom"/>
          </w:tcPr>
          <w:p w14:paraId="4D04F03B"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43" w:type="dxa"/>
            <w:vAlign w:val="bottom"/>
          </w:tcPr>
          <w:p w14:paraId="5180E9BD" w14:textId="4C8EF200" w:rsidR="002254D3" w:rsidRPr="004136CC" w:rsidRDefault="004136CC" w:rsidP="008B3722">
            <w:pPr>
              <w:ind w:right="113"/>
              <w:jc w:val="right"/>
              <w:rPr>
                <w:rFonts w:ascii="Times New Roman" w:hAnsi="Times New Roman"/>
                <w:i/>
                <w:sz w:val="24"/>
                <w:szCs w:val="24"/>
              </w:rPr>
            </w:pPr>
            <w:r>
              <w:rPr>
                <w:rFonts w:ascii="Times New Roman" w:hAnsi="Times New Roman"/>
                <w:i/>
                <w:sz w:val="24"/>
                <w:szCs w:val="24"/>
              </w:rPr>
              <w:t>13</w:t>
            </w:r>
          </w:p>
        </w:tc>
      </w:tr>
      <w:tr w:rsidR="002254D3" w:rsidRPr="004136CC" w14:paraId="0C580573" w14:textId="77777777" w:rsidTr="006A0F52">
        <w:trPr>
          <w:trHeight w:val="591"/>
        </w:trPr>
        <w:tc>
          <w:tcPr>
            <w:tcW w:w="2486" w:type="dxa"/>
            <w:vAlign w:val="bottom"/>
          </w:tcPr>
          <w:p w14:paraId="18A4D87C" w14:textId="4C1E07AD" w:rsidR="002254D3" w:rsidRPr="004136CC" w:rsidRDefault="00A45E9A" w:rsidP="0074293F">
            <w:pPr>
              <w:ind w:left="57"/>
              <w:jc w:val="both"/>
              <w:rPr>
                <w:rFonts w:ascii="Times New Roman" w:hAnsi="Times New Roman"/>
                <w:b/>
              </w:rPr>
            </w:pPr>
            <w:r w:rsidRPr="004136CC">
              <w:rPr>
                <w:rFonts w:ascii="Times New Roman" w:hAnsi="Times New Roman"/>
                <w:b/>
              </w:rPr>
              <w:t>Салдо на 3</w:t>
            </w:r>
            <w:r w:rsidR="0074293F">
              <w:rPr>
                <w:rFonts w:ascii="Times New Roman" w:hAnsi="Times New Roman"/>
                <w:b/>
              </w:rPr>
              <w:t>1.12</w:t>
            </w:r>
            <w:r w:rsidRPr="004136CC">
              <w:rPr>
                <w:rFonts w:ascii="Times New Roman" w:hAnsi="Times New Roman"/>
                <w:b/>
              </w:rPr>
              <w:t>.2022</w:t>
            </w:r>
            <w:r w:rsidR="002254D3" w:rsidRPr="004136CC">
              <w:rPr>
                <w:rFonts w:ascii="Times New Roman" w:hAnsi="Times New Roman"/>
                <w:b/>
              </w:rPr>
              <w:t xml:space="preserve"> г.</w:t>
            </w:r>
          </w:p>
        </w:tc>
        <w:tc>
          <w:tcPr>
            <w:tcW w:w="1695" w:type="dxa"/>
          </w:tcPr>
          <w:p w14:paraId="0711B8E2" w14:textId="77777777" w:rsidR="00813B55" w:rsidRPr="004136CC" w:rsidRDefault="00813B55" w:rsidP="008B3722">
            <w:pPr>
              <w:ind w:right="113"/>
              <w:jc w:val="right"/>
              <w:rPr>
                <w:rFonts w:ascii="Times New Roman" w:hAnsi="Times New Roman"/>
                <w:b/>
                <w:sz w:val="24"/>
                <w:szCs w:val="24"/>
              </w:rPr>
            </w:pPr>
          </w:p>
          <w:p w14:paraId="4DEE738B" w14:textId="4FF4BC6B" w:rsidR="002254D3" w:rsidRPr="004136CC" w:rsidRDefault="00813B55" w:rsidP="004136CC">
            <w:pPr>
              <w:ind w:right="113"/>
              <w:jc w:val="right"/>
              <w:rPr>
                <w:rFonts w:ascii="Times New Roman" w:hAnsi="Times New Roman"/>
                <w:b/>
                <w:sz w:val="24"/>
                <w:szCs w:val="24"/>
              </w:rPr>
            </w:pPr>
            <w:r w:rsidRPr="004136CC">
              <w:rPr>
                <w:rFonts w:ascii="Times New Roman" w:hAnsi="Times New Roman"/>
                <w:b/>
                <w:sz w:val="24"/>
                <w:szCs w:val="24"/>
              </w:rPr>
              <w:t>2</w:t>
            </w:r>
            <w:r w:rsidR="004136CC" w:rsidRPr="004136CC">
              <w:rPr>
                <w:rFonts w:ascii="Times New Roman" w:hAnsi="Times New Roman"/>
                <w:b/>
                <w:sz w:val="24"/>
                <w:szCs w:val="24"/>
              </w:rPr>
              <w:t>5</w:t>
            </w:r>
          </w:p>
        </w:tc>
        <w:tc>
          <w:tcPr>
            <w:tcW w:w="2268" w:type="dxa"/>
            <w:vAlign w:val="bottom"/>
          </w:tcPr>
          <w:p w14:paraId="4FD3733D" w14:textId="31C4684C" w:rsidR="002254D3" w:rsidRPr="004136CC" w:rsidRDefault="004136CC" w:rsidP="004136CC">
            <w:pPr>
              <w:ind w:right="113"/>
              <w:jc w:val="right"/>
              <w:rPr>
                <w:rFonts w:ascii="Times New Roman" w:hAnsi="Times New Roman"/>
                <w:b/>
                <w:sz w:val="24"/>
                <w:szCs w:val="24"/>
              </w:rPr>
            </w:pPr>
            <w:r w:rsidRPr="004136CC">
              <w:rPr>
                <w:rFonts w:ascii="Times New Roman" w:hAnsi="Times New Roman"/>
                <w:b/>
                <w:sz w:val="24"/>
                <w:szCs w:val="24"/>
              </w:rPr>
              <w:t>40</w:t>
            </w:r>
          </w:p>
        </w:tc>
        <w:tc>
          <w:tcPr>
            <w:tcW w:w="992" w:type="dxa"/>
            <w:vAlign w:val="bottom"/>
          </w:tcPr>
          <w:p w14:paraId="7DF8B988"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2</w:t>
            </w:r>
          </w:p>
        </w:tc>
        <w:tc>
          <w:tcPr>
            <w:tcW w:w="1134" w:type="dxa"/>
            <w:vAlign w:val="bottom"/>
          </w:tcPr>
          <w:p w14:paraId="49F29675" w14:textId="217CE772" w:rsidR="002254D3" w:rsidRPr="004136CC" w:rsidRDefault="00D65AEA" w:rsidP="008B3722">
            <w:pPr>
              <w:ind w:right="113"/>
              <w:jc w:val="right"/>
              <w:rPr>
                <w:rFonts w:ascii="Times New Roman" w:hAnsi="Times New Roman"/>
                <w:b/>
                <w:sz w:val="24"/>
                <w:szCs w:val="24"/>
              </w:rPr>
            </w:pPr>
            <w:r>
              <w:rPr>
                <w:rFonts w:ascii="Times New Roman" w:hAnsi="Times New Roman"/>
                <w:b/>
                <w:sz w:val="24"/>
                <w:szCs w:val="24"/>
              </w:rPr>
              <w:t>1</w:t>
            </w:r>
          </w:p>
        </w:tc>
        <w:tc>
          <w:tcPr>
            <w:tcW w:w="1343" w:type="dxa"/>
            <w:vAlign w:val="bottom"/>
          </w:tcPr>
          <w:p w14:paraId="7A82F0AD" w14:textId="1A87BA9D" w:rsidR="002254D3" w:rsidRPr="004136CC" w:rsidRDefault="004136CC" w:rsidP="00D65AEA">
            <w:pPr>
              <w:ind w:right="113"/>
              <w:jc w:val="right"/>
              <w:rPr>
                <w:rFonts w:ascii="Times New Roman" w:hAnsi="Times New Roman"/>
                <w:b/>
                <w:sz w:val="24"/>
                <w:szCs w:val="24"/>
              </w:rPr>
            </w:pPr>
            <w:r>
              <w:rPr>
                <w:rFonts w:ascii="Times New Roman" w:hAnsi="Times New Roman"/>
                <w:b/>
                <w:sz w:val="24"/>
                <w:szCs w:val="24"/>
              </w:rPr>
              <w:t>6</w:t>
            </w:r>
            <w:r w:rsidR="00D65AEA">
              <w:rPr>
                <w:rFonts w:ascii="Times New Roman" w:hAnsi="Times New Roman"/>
                <w:b/>
                <w:sz w:val="24"/>
                <w:szCs w:val="24"/>
              </w:rPr>
              <w:t>8</w:t>
            </w:r>
          </w:p>
        </w:tc>
      </w:tr>
      <w:tr w:rsidR="002254D3" w:rsidRPr="004136CC" w14:paraId="31CE55EC" w14:textId="77777777" w:rsidTr="003C55C1">
        <w:trPr>
          <w:trHeight w:val="255"/>
        </w:trPr>
        <w:tc>
          <w:tcPr>
            <w:tcW w:w="2486" w:type="dxa"/>
            <w:vAlign w:val="bottom"/>
          </w:tcPr>
          <w:p w14:paraId="27D5D622" w14:textId="77777777" w:rsidR="002254D3" w:rsidRPr="004136CC" w:rsidRDefault="002254D3" w:rsidP="008B3722">
            <w:pPr>
              <w:ind w:left="57"/>
              <w:jc w:val="both"/>
              <w:rPr>
                <w:rFonts w:ascii="Times New Roman" w:hAnsi="Times New Roman"/>
                <w:b/>
              </w:rPr>
            </w:pPr>
            <w:r w:rsidRPr="004136CC">
              <w:rPr>
                <w:rFonts w:ascii="Times New Roman" w:hAnsi="Times New Roman"/>
                <w:b/>
              </w:rPr>
              <w:t>Преносна стойност на</w:t>
            </w:r>
          </w:p>
          <w:p w14:paraId="5184A985" w14:textId="453DA77F" w:rsidR="002254D3" w:rsidRPr="004136CC" w:rsidRDefault="002254D3" w:rsidP="0074293F">
            <w:pPr>
              <w:ind w:left="57"/>
              <w:jc w:val="both"/>
              <w:rPr>
                <w:rFonts w:ascii="Times New Roman" w:hAnsi="Times New Roman"/>
                <w:b/>
                <w:sz w:val="24"/>
                <w:szCs w:val="24"/>
              </w:rPr>
            </w:pPr>
            <w:r w:rsidRPr="004136CC">
              <w:rPr>
                <w:rFonts w:ascii="Times New Roman" w:hAnsi="Times New Roman"/>
                <w:b/>
              </w:rPr>
              <w:t>3</w:t>
            </w:r>
            <w:r w:rsidR="0074293F">
              <w:rPr>
                <w:rFonts w:ascii="Times New Roman" w:hAnsi="Times New Roman"/>
                <w:b/>
              </w:rPr>
              <w:t>1</w:t>
            </w:r>
            <w:r w:rsidRPr="004136CC">
              <w:rPr>
                <w:rFonts w:ascii="Times New Roman" w:hAnsi="Times New Roman"/>
                <w:b/>
              </w:rPr>
              <w:t>.</w:t>
            </w:r>
            <w:r w:rsidR="0074293F">
              <w:rPr>
                <w:rFonts w:ascii="Times New Roman" w:hAnsi="Times New Roman"/>
                <w:b/>
              </w:rPr>
              <w:t>12</w:t>
            </w:r>
            <w:r w:rsidR="00A45E9A" w:rsidRPr="004136CC">
              <w:rPr>
                <w:rFonts w:ascii="Times New Roman" w:hAnsi="Times New Roman"/>
                <w:b/>
              </w:rPr>
              <w:t>.2022</w:t>
            </w:r>
            <w:r w:rsidRPr="004136CC">
              <w:rPr>
                <w:rFonts w:ascii="Times New Roman" w:hAnsi="Times New Roman"/>
                <w:b/>
              </w:rPr>
              <w:t xml:space="preserve"> г.</w:t>
            </w:r>
          </w:p>
        </w:tc>
        <w:tc>
          <w:tcPr>
            <w:tcW w:w="1695" w:type="dxa"/>
          </w:tcPr>
          <w:p w14:paraId="696844FB" w14:textId="77777777" w:rsidR="002254D3" w:rsidRPr="004136CC" w:rsidRDefault="002254D3" w:rsidP="008B3722">
            <w:pPr>
              <w:ind w:right="113"/>
              <w:jc w:val="right"/>
              <w:rPr>
                <w:rFonts w:ascii="Times New Roman" w:hAnsi="Times New Roman"/>
                <w:b/>
                <w:sz w:val="24"/>
                <w:szCs w:val="24"/>
              </w:rPr>
            </w:pPr>
          </w:p>
          <w:p w14:paraId="602B4013" w14:textId="77CF91AA" w:rsidR="002254D3" w:rsidRPr="004136CC" w:rsidRDefault="004136CC"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2268" w:type="dxa"/>
            <w:vAlign w:val="bottom"/>
          </w:tcPr>
          <w:p w14:paraId="76461282"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992" w:type="dxa"/>
            <w:vAlign w:val="bottom"/>
          </w:tcPr>
          <w:p w14:paraId="7940FDDC"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1</w:t>
            </w:r>
          </w:p>
        </w:tc>
        <w:tc>
          <w:tcPr>
            <w:tcW w:w="1134" w:type="dxa"/>
            <w:vAlign w:val="bottom"/>
          </w:tcPr>
          <w:p w14:paraId="4D57CBD8" w14:textId="3BF0DC21" w:rsidR="002254D3" w:rsidRPr="004136CC" w:rsidRDefault="00D65AEA" w:rsidP="008B3722">
            <w:pPr>
              <w:ind w:right="113"/>
              <w:jc w:val="right"/>
              <w:rPr>
                <w:rFonts w:ascii="Times New Roman" w:hAnsi="Times New Roman"/>
                <w:b/>
                <w:sz w:val="24"/>
                <w:szCs w:val="24"/>
              </w:rPr>
            </w:pPr>
            <w:r>
              <w:rPr>
                <w:rFonts w:ascii="Times New Roman" w:hAnsi="Times New Roman"/>
                <w:b/>
                <w:sz w:val="24"/>
                <w:szCs w:val="24"/>
              </w:rPr>
              <w:t>2</w:t>
            </w:r>
          </w:p>
        </w:tc>
        <w:tc>
          <w:tcPr>
            <w:tcW w:w="1343" w:type="dxa"/>
            <w:vAlign w:val="bottom"/>
          </w:tcPr>
          <w:p w14:paraId="3C33FF1A" w14:textId="3252CBBA" w:rsidR="002254D3" w:rsidRPr="004136CC" w:rsidRDefault="00D65AEA" w:rsidP="00D65AEA">
            <w:pPr>
              <w:jc w:val="right"/>
              <w:rPr>
                <w:rFonts w:ascii="Times New Roman" w:hAnsi="Times New Roman"/>
                <w:b/>
                <w:sz w:val="24"/>
                <w:szCs w:val="24"/>
              </w:rPr>
            </w:pPr>
            <w:r>
              <w:rPr>
                <w:rFonts w:ascii="Times New Roman" w:hAnsi="Times New Roman"/>
                <w:b/>
                <w:sz w:val="24"/>
                <w:szCs w:val="24"/>
              </w:rPr>
              <w:t>3</w:t>
            </w:r>
          </w:p>
        </w:tc>
      </w:tr>
    </w:tbl>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5"/>
        <w:gridCol w:w="2693"/>
      </w:tblGrid>
      <w:tr w:rsidR="002254D3" w:rsidRPr="00E9773D" w14:paraId="59F97D91" w14:textId="77777777" w:rsidTr="008B3722">
        <w:trPr>
          <w:trHeight w:val="345"/>
        </w:trPr>
        <w:tc>
          <w:tcPr>
            <w:tcW w:w="6805" w:type="dxa"/>
            <w:tcBorders>
              <w:top w:val="nil"/>
              <w:left w:val="nil"/>
              <w:bottom w:val="single" w:sz="4" w:space="0" w:color="auto"/>
              <w:right w:val="nil"/>
            </w:tcBorders>
          </w:tcPr>
          <w:p w14:paraId="099DD1E4" w14:textId="77777777" w:rsidR="008B3722" w:rsidRDefault="008B3722" w:rsidP="008B3722">
            <w:pPr>
              <w:ind w:left="57"/>
              <w:jc w:val="center"/>
              <w:rPr>
                <w:rFonts w:ascii="Times New Roman" w:hAnsi="Times New Roman"/>
                <w:b/>
                <w:snapToGrid w:val="0"/>
                <w:color w:val="000000"/>
                <w:sz w:val="24"/>
                <w:szCs w:val="24"/>
                <w:highlight w:val="yellow"/>
                <w:lang w:val="en-US"/>
              </w:rPr>
            </w:pPr>
          </w:p>
          <w:p w14:paraId="0689D965" w14:textId="77777777" w:rsidR="006A0F52" w:rsidRDefault="006A0F52" w:rsidP="008B3722">
            <w:pPr>
              <w:ind w:left="57"/>
              <w:jc w:val="center"/>
              <w:rPr>
                <w:rFonts w:ascii="Times New Roman" w:hAnsi="Times New Roman"/>
                <w:b/>
                <w:snapToGrid w:val="0"/>
                <w:color w:val="000000"/>
                <w:sz w:val="24"/>
                <w:szCs w:val="24"/>
                <w:highlight w:val="yellow"/>
                <w:lang w:val="en-US"/>
              </w:rPr>
            </w:pPr>
          </w:p>
          <w:p w14:paraId="7165A8B1" w14:textId="77777777" w:rsidR="006A0F52" w:rsidRDefault="006A0F52" w:rsidP="008B3722">
            <w:pPr>
              <w:ind w:left="57"/>
              <w:jc w:val="center"/>
              <w:rPr>
                <w:rFonts w:ascii="Times New Roman" w:hAnsi="Times New Roman"/>
                <w:b/>
                <w:snapToGrid w:val="0"/>
                <w:color w:val="000000"/>
                <w:sz w:val="24"/>
                <w:szCs w:val="24"/>
                <w:highlight w:val="yellow"/>
                <w:lang w:val="en-US"/>
              </w:rPr>
            </w:pPr>
          </w:p>
          <w:p w14:paraId="6405868F" w14:textId="77777777" w:rsidR="006A0F52" w:rsidRDefault="006A0F52" w:rsidP="008B3722">
            <w:pPr>
              <w:ind w:left="57"/>
              <w:jc w:val="center"/>
              <w:rPr>
                <w:rFonts w:ascii="Times New Roman" w:hAnsi="Times New Roman"/>
                <w:b/>
                <w:snapToGrid w:val="0"/>
                <w:color w:val="000000"/>
                <w:sz w:val="24"/>
                <w:szCs w:val="24"/>
                <w:highlight w:val="yellow"/>
                <w:lang w:val="en-US"/>
              </w:rPr>
            </w:pPr>
          </w:p>
          <w:p w14:paraId="43080A52" w14:textId="77777777" w:rsidR="006A0F52" w:rsidRDefault="006A0F52" w:rsidP="008B3722">
            <w:pPr>
              <w:ind w:left="57"/>
              <w:jc w:val="center"/>
              <w:rPr>
                <w:rFonts w:ascii="Times New Roman" w:hAnsi="Times New Roman"/>
                <w:b/>
                <w:snapToGrid w:val="0"/>
                <w:color w:val="000000"/>
                <w:sz w:val="24"/>
                <w:szCs w:val="24"/>
                <w:highlight w:val="yellow"/>
                <w:lang w:val="en-US"/>
              </w:rPr>
            </w:pPr>
          </w:p>
          <w:p w14:paraId="2680B49F" w14:textId="77777777" w:rsidR="006A0F52" w:rsidRDefault="006A0F52" w:rsidP="00246D04">
            <w:pPr>
              <w:ind w:left="57"/>
              <w:rPr>
                <w:rFonts w:ascii="Times New Roman" w:hAnsi="Times New Roman"/>
                <w:b/>
                <w:snapToGrid w:val="0"/>
                <w:color w:val="000000"/>
                <w:sz w:val="24"/>
                <w:szCs w:val="24"/>
                <w:highlight w:val="yellow"/>
                <w:lang w:val="en-US"/>
              </w:rPr>
            </w:pPr>
          </w:p>
          <w:p w14:paraId="53C31187" w14:textId="77777777" w:rsidR="006A0F52" w:rsidRPr="00E9773D" w:rsidRDefault="006A0F52" w:rsidP="008B3722">
            <w:pPr>
              <w:ind w:left="57"/>
              <w:jc w:val="center"/>
              <w:rPr>
                <w:rFonts w:ascii="Times New Roman" w:hAnsi="Times New Roman"/>
                <w:b/>
                <w:snapToGrid w:val="0"/>
                <w:color w:val="000000"/>
                <w:sz w:val="24"/>
                <w:szCs w:val="24"/>
                <w:highlight w:val="yellow"/>
                <w:lang w:val="en-US"/>
              </w:rPr>
            </w:pPr>
          </w:p>
        </w:tc>
        <w:tc>
          <w:tcPr>
            <w:tcW w:w="2693" w:type="dxa"/>
            <w:tcBorders>
              <w:top w:val="nil"/>
              <w:left w:val="nil"/>
              <w:bottom w:val="single" w:sz="4" w:space="0" w:color="auto"/>
              <w:right w:val="nil"/>
            </w:tcBorders>
          </w:tcPr>
          <w:p w14:paraId="7D845D3A" w14:textId="77777777" w:rsidR="002254D3" w:rsidRPr="00E9773D" w:rsidRDefault="002254D3" w:rsidP="008B3722">
            <w:pPr>
              <w:ind w:right="284"/>
              <w:jc w:val="both"/>
              <w:rPr>
                <w:rFonts w:ascii="Times New Roman" w:hAnsi="Times New Roman"/>
                <w:b/>
                <w:snapToGrid w:val="0"/>
                <w:color w:val="000000"/>
                <w:sz w:val="24"/>
                <w:szCs w:val="24"/>
                <w:highlight w:val="yellow"/>
              </w:rPr>
            </w:pPr>
          </w:p>
        </w:tc>
      </w:tr>
      <w:tr w:rsidR="002254D3" w:rsidRPr="00E9773D" w14:paraId="0EA981C8" w14:textId="77777777" w:rsidTr="008B3722">
        <w:trPr>
          <w:trHeight w:val="345"/>
        </w:trPr>
        <w:tc>
          <w:tcPr>
            <w:tcW w:w="6805" w:type="dxa"/>
            <w:tcBorders>
              <w:top w:val="single" w:sz="4" w:space="0" w:color="auto"/>
              <w:left w:val="single" w:sz="4" w:space="0" w:color="auto"/>
              <w:bottom w:val="single" w:sz="4" w:space="0" w:color="auto"/>
              <w:right w:val="single" w:sz="4" w:space="0" w:color="auto"/>
            </w:tcBorders>
          </w:tcPr>
          <w:p w14:paraId="53531B7C" w14:textId="77777777" w:rsidR="002254D3" w:rsidRPr="00857EE9" w:rsidRDefault="002254D3" w:rsidP="008B3722">
            <w:pPr>
              <w:ind w:left="57"/>
              <w:jc w:val="center"/>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lastRenderedPageBreak/>
              <w:t>Дълготрайни нематериални активи</w:t>
            </w:r>
          </w:p>
        </w:tc>
        <w:tc>
          <w:tcPr>
            <w:tcW w:w="2693" w:type="dxa"/>
            <w:tcBorders>
              <w:top w:val="single" w:sz="4" w:space="0" w:color="auto"/>
              <w:left w:val="single" w:sz="4" w:space="0" w:color="auto"/>
              <w:bottom w:val="single" w:sz="4" w:space="0" w:color="auto"/>
              <w:right w:val="single" w:sz="4" w:space="0" w:color="auto"/>
            </w:tcBorders>
          </w:tcPr>
          <w:p w14:paraId="36524EE5" w14:textId="77777777" w:rsidR="002254D3" w:rsidRPr="00E9773D" w:rsidRDefault="002254D3" w:rsidP="008B3722">
            <w:pPr>
              <w:ind w:right="284"/>
              <w:jc w:val="both"/>
              <w:rPr>
                <w:rFonts w:ascii="Times New Roman" w:hAnsi="Times New Roman"/>
                <w:b/>
                <w:snapToGrid w:val="0"/>
                <w:color w:val="000000"/>
                <w:sz w:val="24"/>
                <w:szCs w:val="24"/>
                <w:highlight w:val="yellow"/>
              </w:rPr>
            </w:pPr>
          </w:p>
        </w:tc>
      </w:tr>
      <w:tr w:rsidR="002254D3" w:rsidRPr="00E9773D" w14:paraId="66DE22C8"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17E4A04A" w14:textId="77777777" w:rsidR="002254D3" w:rsidRPr="00857EE9" w:rsidRDefault="002254D3" w:rsidP="00813B55">
            <w:pPr>
              <w:ind w:left="57"/>
              <w:jc w:val="both"/>
              <w:rPr>
                <w:rFonts w:ascii="Times New Roman" w:hAnsi="Times New Roman"/>
                <w:b/>
                <w:sz w:val="24"/>
                <w:szCs w:val="24"/>
              </w:rPr>
            </w:pPr>
            <w:r w:rsidRPr="00857EE9">
              <w:rPr>
                <w:rFonts w:ascii="Times New Roman" w:hAnsi="Times New Roman"/>
                <w:b/>
                <w:sz w:val="24"/>
                <w:szCs w:val="24"/>
              </w:rPr>
              <w:t>Салдо на 01.01.202</w:t>
            </w:r>
            <w:r w:rsidR="00813B55" w:rsidRPr="00857EE9">
              <w:rPr>
                <w:rFonts w:ascii="Times New Roman" w:hAnsi="Times New Roman"/>
                <w:b/>
                <w:sz w:val="24"/>
                <w:szCs w:val="24"/>
              </w:rPr>
              <w:t>2</w:t>
            </w:r>
            <w:r w:rsidRPr="00857EE9">
              <w:rPr>
                <w:rFonts w:ascii="Times New Roman" w:hAnsi="Times New Roman"/>
                <w:b/>
                <w:sz w:val="24"/>
                <w:szCs w:val="24"/>
              </w:rPr>
              <w:t xml:space="preserve"> г. по отчетна стойност</w:t>
            </w:r>
          </w:p>
        </w:tc>
        <w:tc>
          <w:tcPr>
            <w:tcW w:w="2693" w:type="dxa"/>
            <w:tcBorders>
              <w:top w:val="single" w:sz="4" w:space="0" w:color="auto"/>
              <w:left w:val="single" w:sz="4" w:space="0" w:color="auto"/>
              <w:bottom w:val="single" w:sz="4" w:space="0" w:color="auto"/>
              <w:right w:val="single" w:sz="4" w:space="0" w:color="auto"/>
            </w:tcBorders>
          </w:tcPr>
          <w:p w14:paraId="38E5E710" w14:textId="421D2923" w:rsidR="002254D3" w:rsidRPr="00857EE9" w:rsidRDefault="00813B55" w:rsidP="00813B55">
            <w:pPr>
              <w:ind w:right="284"/>
              <w:jc w:val="right"/>
              <w:rPr>
                <w:rFonts w:ascii="Times New Roman" w:hAnsi="Times New Roman"/>
                <w:b/>
                <w:snapToGrid w:val="0"/>
                <w:color w:val="000000"/>
                <w:sz w:val="24"/>
                <w:szCs w:val="24"/>
              </w:rPr>
            </w:pPr>
            <w:r w:rsidRPr="00857EE9">
              <w:rPr>
                <w:rFonts w:ascii="Times New Roman" w:hAnsi="Times New Roman"/>
                <w:b/>
                <w:snapToGrid w:val="0"/>
                <w:color w:val="000000"/>
                <w:sz w:val="24"/>
                <w:szCs w:val="24"/>
              </w:rPr>
              <w:t>4</w:t>
            </w:r>
          </w:p>
        </w:tc>
      </w:tr>
      <w:tr w:rsidR="00813B55" w:rsidRPr="00E9773D" w14:paraId="0B2EA393"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72E947EB" w14:textId="77777777" w:rsidR="00813B55" w:rsidRPr="00857EE9" w:rsidRDefault="00813B55" w:rsidP="008B3722">
            <w:pPr>
              <w:ind w:left="57"/>
              <w:jc w:val="both"/>
              <w:rPr>
                <w:rFonts w:ascii="Times New Roman" w:hAnsi="Times New Roman"/>
                <w:i/>
                <w:sz w:val="24"/>
                <w:szCs w:val="24"/>
              </w:rPr>
            </w:pPr>
            <w:r w:rsidRPr="00857EE9">
              <w:rPr>
                <w:rFonts w:ascii="Times New Roman" w:hAnsi="Times New Roman"/>
                <w:i/>
                <w:sz w:val="24"/>
                <w:szCs w:val="24"/>
              </w:rPr>
              <w:t>Постъпили през периода</w:t>
            </w:r>
          </w:p>
        </w:tc>
        <w:tc>
          <w:tcPr>
            <w:tcW w:w="2693" w:type="dxa"/>
            <w:tcBorders>
              <w:top w:val="single" w:sz="4" w:space="0" w:color="auto"/>
              <w:left w:val="single" w:sz="4" w:space="0" w:color="auto"/>
              <w:bottom w:val="single" w:sz="4" w:space="0" w:color="auto"/>
              <w:right w:val="single" w:sz="4" w:space="0" w:color="auto"/>
            </w:tcBorders>
          </w:tcPr>
          <w:p w14:paraId="7A78E679" w14:textId="77777777" w:rsidR="00813B55" w:rsidRPr="00857EE9" w:rsidRDefault="00813B55" w:rsidP="008B3722">
            <w:pPr>
              <w:ind w:right="284"/>
              <w:jc w:val="right"/>
              <w:rPr>
                <w:rFonts w:ascii="Times New Roman" w:hAnsi="Times New Roman"/>
                <w:bCs/>
                <w:i/>
                <w:iCs/>
                <w:snapToGrid w:val="0"/>
                <w:color w:val="000000"/>
                <w:sz w:val="24"/>
                <w:szCs w:val="24"/>
                <w:lang w:val="ru-RU"/>
              </w:rPr>
            </w:pPr>
            <w:r w:rsidRPr="00857EE9">
              <w:rPr>
                <w:rFonts w:ascii="Times New Roman" w:hAnsi="Times New Roman"/>
                <w:bCs/>
                <w:i/>
                <w:iCs/>
                <w:snapToGrid w:val="0"/>
                <w:color w:val="000000"/>
                <w:sz w:val="24"/>
                <w:szCs w:val="24"/>
                <w:lang w:val="ru-RU"/>
              </w:rPr>
              <w:t>5</w:t>
            </w:r>
          </w:p>
        </w:tc>
      </w:tr>
      <w:tr w:rsidR="002254D3" w:rsidRPr="00E9773D" w14:paraId="69B37C3A"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1745FC5F" w14:textId="6518E1FB" w:rsidR="002254D3" w:rsidRPr="00857EE9" w:rsidRDefault="002254D3" w:rsidP="00D65AEA">
            <w:pPr>
              <w:ind w:left="57"/>
              <w:jc w:val="both"/>
              <w:rPr>
                <w:rFonts w:ascii="Times New Roman" w:hAnsi="Times New Roman"/>
                <w:b/>
                <w:sz w:val="24"/>
                <w:szCs w:val="24"/>
              </w:rPr>
            </w:pPr>
            <w:r w:rsidRPr="00857EE9">
              <w:rPr>
                <w:rFonts w:ascii="Times New Roman" w:hAnsi="Times New Roman"/>
                <w:b/>
                <w:sz w:val="24"/>
                <w:szCs w:val="24"/>
              </w:rPr>
              <w:t>Салдо на 3</w:t>
            </w:r>
            <w:r w:rsidR="00D65AEA">
              <w:rPr>
                <w:rFonts w:ascii="Times New Roman" w:hAnsi="Times New Roman"/>
                <w:b/>
                <w:sz w:val="24"/>
                <w:szCs w:val="24"/>
              </w:rPr>
              <w:t>1</w:t>
            </w:r>
            <w:r w:rsidRPr="00857EE9">
              <w:rPr>
                <w:rFonts w:ascii="Times New Roman" w:hAnsi="Times New Roman"/>
                <w:b/>
                <w:sz w:val="24"/>
                <w:szCs w:val="24"/>
              </w:rPr>
              <w:t>.</w:t>
            </w:r>
            <w:r w:rsidR="00D65AEA">
              <w:rPr>
                <w:rFonts w:ascii="Times New Roman" w:hAnsi="Times New Roman"/>
                <w:b/>
                <w:sz w:val="24"/>
                <w:szCs w:val="24"/>
              </w:rPr>
              <w:t>12</w:t>
            </w:r>
            <w:r w:rsidRPr="00857EE9">
              <w:rPr>
                <w:rFonts w:ascii="Times New Roman" w:hAnsi="Times New Roman"/>
                <w:b/>
                <w:sz w:val="24"/>
                <w:szCs w:val="24"/>
              </w:rPr>
              <w:t>.20</w:t>
            </w:r>
            <w:r w:rsidRPr="00857EE9">
              <w:rPr>
                <w:rFonts w:ascii="Times New Roman" w:hAnsi="Times New Roman"/>
                <w:b/>
                <w:sz w:val="24"/>
                <w:szCs w:val="24"/>
                <w:lang w:val="ru-RU"/>
              </w:rPr>
              <w:t>2</w:t>
            </w:r>
            <w:r w:rsidR="00813B55" w:rsidRPr="00857EE9">
              <w:rPr>
                <w:rFonts w:ascii="Times New Roman" w:hAnsi="Times New Roman"/>
                <w:b/>
                <w:sz w:val="24"/>
                <w:szCs w:val="24"/>
              </w:rPr>
              <w:t>2</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72EF844D" w14:textId="77777777" w:rsidR="002254D3" w:rsidRPr="00857EE9" w:rsidRDefault="00813B55" w:rsidP="008B3722">
            <w:pPr>
              <w:ind w:right="284"/>
              <w:jc w:val="right"/>
              <w:rPr>
                <w:rFonts w:ascii="Times New Roman" w:hAnsi="Times New Roman"/>
                <w:b/>
                <w:snapToGrid w:val="0"/>
                <w:color w:val="000000"/>
                <w:sz w:val="24"/>
                <w:szCs w:val="24"/>
              </w:rPr>
            </w:pPr>
            <w:r w:rsidRPr="00857EE9">
              <w:rPr>
                <w:rFonts w:ascii="Times New Roman" w:hAnsi="Times New Roman"/>
                <w:b/>
                <w:snapToGrid w:val="0"/>
                <w:color w:val="000000"/>
                <w:sz w:val="24"/>
                <w:szCs w:val="24"/>
                <w:lang w:val="ru-RU"/>
              </w:rPr>
              <w:t>9</w:t>
            </w:r>
          </w:p>
        </w:tc>
      </w:tr>
      <w:tr w:rsidR="002254D3" w:rsidRPr="00E9773D" w14:paraId="54DF1F19"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25B19975" w14:textId="77777777" w:rsidR="002254D3" w:rsidRPr="00857EE9" w:rsidRDefault="002254D3" w:rsidP="008B3722">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Амортизации</w:t>
            </w:r>
          </w:p>
        </w:tc>
        <w:tc>
          <w:tcPr>
            <w:tcW w:w="2693" w:type="dxa"/>
            <w:tcBorders>
              <w:top w:val="single" w:sz="4" w:space="0" w:color="auto"/>
              <w:left w:val="single" w:sz="4" w:space="0" w:color="auto"/>
              <w:bottom w:val="single" w:sz="4" w:space="0" w:color="auto"/>
              <w:right w:val="single" w:sz="4" w:space="0" w:color="auto"/>
            </w:tcBorders>
          </w:tcPr>
          <w:p w14:paraId="2958F5EC" w14:textId="77777777" w:rsidR="002254D3" w:rsidRPr="00857EE9" w:rsidRDefault="002254D3" w:rsidP="008B3722">
            <w:pPr>
              <w:ind w:right="284"/>
              <w:jc w:val="right"/>
              <w:rPr>
                <w:rFonts w:ascii="Times New Roman" w:hAnsi="Times New Roman"/>
                <w:b/>
                <w:snapToGrid w:val="0"/>
                <w:color w:val="000000"/>
                <w:sz w:val="24"/>
                <w:szCs w:val="24"/>
                <w:lang w:val="ru-RU"/>
              </w:rPr>
            </w:pPr>
          </w:p>
        </w:tc>
      </w:tr>
      <w:tr w:rsidR="002254D3" w:rsidRPr="00E9773D" w14:paraId="068AA989"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0EB8DD0C" w14:textId="77777777" w:rsidR="002254D3" w:rsidRPr="00857EE9" w:rsidRDefault="002254D3" w:rsidP="00813B55">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Салдо на 01.01.202</w:t>
            </w:r>
            <w:r w:rsidR="00813B55" w:rsidRPr="00857EE9">
              <w:rPr>
                <w:rFonts w:ascii="Times New Roman" w:hAnsi="Times New Roman"/>
                <w:b/>
                <w:snapToGrid w:val="0"/>
                <w:color w:val="000000"/>
                <w:sz w:val="24"/>
                <w:szCs w:val="24"/>
              </w:rPr>
              <w:t>2</w:t>
            </w:r>
            <w:r w:rsidRPr="00857EE9">
              <w:rPr>
                <w:rFonts w:ascii="Times New Roman" w:hAnsi="Times New Roman"/>
                <w:b/>
                <w:snapToGrid w:val="0"/>
                <w:color w:val="000000"/>
                <w:sz w:val="24"/>
                <w:szCs w:val="24"/>
                <w:lang w:val="ru-RU"/>
              </w:rPr>
              <w:t xml:space="preserve"> г.</w:t>
            </w:r>
          </w:p>
        </w:tc>
        <w:tc>
          <w:tcPr>
            <w:tcW w:w="2693" w:type="dxa"/>
            <w:tcBorders>
              <w:top w:val="single" w:sz="4" w:space="0" w:color="auto"/>
              <w:left w:val="single" w:sz="4" w:space="0" w:color="auto"/>
              <w:bottom w:val="single" w:sz="4" w:space="0" w:color="auto"/>
              <w:right w:val="single" w:sz="4" w:space="0" w:color="auto"/>
            </w:tcBorders>
          </w:tcPr>
          <w:p w14:paraId="6504DC77" w14:textId="77777777" w:rsidR="002254D3" w:rsidRPr="00857EE9" w:rsidRDefault="00813B55" w:rsidP="008B3722">
            <w:pPr>
              <w:ind w:right="284"/>
              <w:jc w:val="right"/>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4</w:t>
            </w:r>
          </w:p>
        </w:tc>
      </w:tr>
      <w:tr w:rsidR="002254D3" w:rsidRPr="00E9773D" w14:paraId="6466CA15"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10969A41" w14:textId="77777777" w:rsidR="002254D3" w:rsidRPr="00857EE9" w:rsidRDefault="00F27EE9" w:rsidP="008B3722">
            <w:pPr>
              <w:ind w:left="57"/>
              <w:jc w:val="both"/>
              <w:rPr>
                <w:rFonts w:ascii="Times New Roman" w:hAnsi="Times New Roman"/>
                <w:b/>
                <w:snapToGrid w:val="0"/>
                <w:color w:val="000000"/>
                <w:sz w:val="24"/>
                <w:szCs w:val="24"/>
                <w:lang w:val="ru-RU"/>
              </w:rPr>
            </w:pPr>
            <w:r w:rsidRPr="00857EE9">
              <w:rPr>
                <w:rFonts w:ascii="Times New Roman" w:hAnsi="Times New Roman"/>
                <w:i/>
                <w:sz w:val="24"/>
                <w:szCs w:val="24"/>
              </w:rPr>
              <w:t xml:space="preserve">Начислена </w:t>
            </w:r>
            <w:r w:rsidR="002254D3" w:rsidRPr="00857EE9">
              <w:rPr>
                <w:rFonts w:ascii="Times New Roman" w:hAnsi="Times New Roman"/>
                <w:i/>
                <w:sz w:val="24"/>
                <w:szCs w:val="24"/>
              </w:rPr>
              <w:t>през периода</w:t>
            </w:r>
          </w:p>
        </w:tc>
        <w:tc>
          <w:tcPr>
            <w:tcW w:w="2693" w:type="dxa"/>
            <w:tcBorders>
              <w:top w:val="single" w:sz="4" w:space="0" w:color="auto"/>
              <w:left w:val="single" w:sz="4" w:space="0" w:color="auto"/>
              <w:bottom w:val="single" w:sz="4" w:space="0" w:color="auto"/>
              <w:right w:val="single" w:sz="4" w:space="0" w:color="auto"/>
            </w:tcBorders>
          </w:tcPr>
          <w:p w14:paraId="7CA86CE7" w14:textId="1A1CA00D" w:rsidR="002254D3" w:rsidRPr="00857EE9" w:rsidRDefault="00D65AEA" w:rsidP="008B372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4</w:t>
            </w:r>
          </w:p>
        </w:tc>
      </w:tr>
      <w:tr w:rsidR="002254D3" w:rsidRPr="00E9773D" w14:paraId="0EA014B5"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566384AF" w14:textId="2CDFCADC" w:rsidR="002254D3" w:rsidRPr="00857EE9" w:rsidRDefault="002254D3" w:rsidP="00D65AEA">
            <w:pPr>
              <w:ind w:left="57"/>
              <w:jc w:val="both"/>
              <w:rPr>
                <w:rFonts w:ascii="Times New Roman" w:hAnsi="Times New Roman"/>
                <w:b/>
                <w:sz w:val="24"/>
                <w:szCs w:val="24"/>
              </w:rPr>
            </w:pPr>
            <w:r w:rsidRPr="00857EE9">
              <w:rPr>
                <w:rFonts w:ascii="Times New Roman" w:hAnsi="Times New Roman"/>
                <w:b/>
                <w:sz w:val="24"/>
                <w:szCs w:val="24"/>
              </w:rPr>
              <w:t>Салдо на 3</w:t>
            </w:r>
            <w:r w:rsidR="00D65AEA">
              <w:rPr>
                <w:rFonts w:ascii="Times New Roman" w:hAnsi="Times New Roman"/>
                <w:b/>
                <w:sz w:val="24"/>
                <w:szCs w:val="24"/>
              </w:rPr>
              <w:t>1</w:t>
            </w:r>
            <w:r w:rsidRPr="00857EE9">
              <w:rPr>
                <w:rFonts w:ascii="Times New Roman" w:hAnsi="Times New Roman"/>
                <w:b/>
                <w:sz w:val="24"/>
                <w:szCs w:val="24"/>
              </w:rPr>
              <w:t>.</w:t>
            </w:r>
            <w:r w:rsidR="00D65AEA">
              <w:rPr>
                <w:rFonts w:ascii="Times New Roman" w:hAnsi="Times New Roman"/>
                <w:b/>
                <w:sz w:val="24"/>
                <w:szCs w:val="24"/>
              </w:rPr>
              <w:t>12</w:t>
            </w:r>
            <w:r w:rsidRPr="00857EE9">
              <w:rPr>
                <w:rFonts w:ascii="Times New Roman" w:hAnsi="Times New Roman"/>
                <w:b/>
                <w:sz w:val="24"/>
                <w:szCs w:val="24"/>
              </w:rPr>
              <w:t>.202</w:t>
            </w:r>
            <w:r w:rsidR="00813B55" w:rsidRPr="00857EE9">
              <w:rPr>
                <w:rFonts w:ascii="Times New Roman" w:hAnsi="Times New Roman"/>
                <w:b/>
                <w:sz w:val="24"/>
                <w:szCs w:val="24"/>
              </w:rPr>
              <w:t>2</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42E60D7C" w14:textId="1E064B51" w:rsidR="002254D3" w:rsidRPr="00857EE9" w:rsidRDefault="00D65AEA" w:rsidP="008B3722">
            <w:pPr>
              <w:ind w:right="284"/>
              <w:jc w:val="right"/>
              <w:rPr>
                <w:rFonts w:ascii="Times New Roman" w:hAnsi="Times New Roman"/>
                <w:b/>
                <w:iCs/>
                <w:snapToGrid w:val="0"/>
                <w:color w:val="000000"/>
                <w:sz w:val="24"/>
                <w:szCs w:val="24"/>
                <w:lang w:val="ru-RU"/>
              </w:rPr>
            </w:pPr>
            <w:r>
              <w:rPr>
                <w:rFonts w:ascii="Times New Roman" w:hAnsi="Times New Roman"/>
                <w:b/>
                <w:iCs/>
                <w:snapToGrid w:val="0"/>
                <w:color w:val="000000"/>
                <w:sz w:val="24"/>
                <w:szCs w:val="24"/>
                <w:lang w:val="ru-RU"/>
              </w:rPr>
              <w:t>8</w:t>
            </w:r>
          </w:p>
        </w:tc>
      </w:tr>
      <w:tr w:rsidR="002254D3" w:rsidRPr="00E9773D" w14:paraId="7640271F"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2E47223F" w14:textId="4D630D45" w:rsidR="002254D3" w:rsidRPr="00857EE9" w:rsidRDefault="002254D3" w:rsidP="006A0F52">
            <w:pPr>
              <w:ind w:left="57"/>
              <w:jc w:val="both"/>
              <w:rPr>
                <w:rFonts w:ascii="Times New Roman" w:hAnsi="Times New Roman"/>
                <w:snapToGrid w:val="0"/>
                <w:color w:val="000000"/>
                <w:sz w:val="24"/>
                <w:szCs w:val="24"/>
                <w:lang w:val="ru-RU"/>
              </w:rPr>
            </w:pPr>
            <w:r w:rsidRPr="00857EE9">
              <w:rPr>
                <w:rFonts w:ascii="Times New Roman" w:hAnsi="Times New Roman"/>
                <w:b/>
                <w:sz w:val="24"/>
                <w:szCs w:val="24"/>
              </w:rPr>
              <w:t>Преносна стойност на 3</w:t>
            </w:r>
            <w:r w:rsidR="006A0F52">
              <w:rPr>
                <w:rFonts w:ascii="Times New Roman" w:hAnsi="Times New Roman"/>
                <w:b/>
                <w:sz w:val="24"/>
                <w:szCs w:val="24"/>
              </w:rPr>
              <w:t>1</w:t>
            </w:r>
            <w:r w:rsidRPr="00857EE9">
              <w:rPr>
                <w:rFonts w:ascii="Times New Roman" w:hAnsi="Times New Roman"/>
                <w:b/>
                <w:sz w:val="24"/>
                <w:szCs w:val="24"/>
              </w:rPr>
              <w:t>.</w:t>
            </w:r>
            <w:r w:rsidR="006A0F52">
              <w:rPr>
                <w:rFonts w:ascii="Times New Roman" w:hAnsi="Times New Roman"/>
                <w:b/>
                <w:sz w:val="24"/>
                <w:szCs w:val="24"/>
              </w:rPr>
              <w:t>12</w:t>
            </w:r>
            <w:r w:rsidR="00813B55" w:rsidRPr="00857EE9">
              <w:rPr>
                <w:rFonts w:ascii="Times New Roman" w:hAnsi="Times New Roman"/>
                <w:b/>
                <w:sz w:val="24"/>
                <w:szCs w:val="24"/>
              </w:rPr>
              <w:t>.2022</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79F99117" w14:textId="4FB0B772" w:rsidR="002254D3" w:rsidRPr="00857EE9" w:rsidRDefault="00D65AEA" w:rsidP="008B3722">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1</w:t>
            </w:r>
          </w:p>
        </w:tc>
      </w:tr>
    </w:tbl>
    <w:p w14:paraId="43601256" w14:textId="77777777" w:rsidR="00FD7007" w:rsidRDefault="00FD7007" w:rsidP="002254D3">
      <w:pPr>
        <w:jc w:val="both"/>
        <w:rPr>
          <w:rFonts w:ascii="Times New Roman" w:hAnsi="Times New Roman"/>
          <w:b/>
          <w:sz w:val="24"/>
          <w:szCs w:val="24"/>
        </w:rPr>
      </w:pPr>
    </w:p>
    <w:p w14:paraId="43BCE625" w14:textId="77777777" w:rsidR="002254D3" w:rsidRPr="00857EE9" w:rsidRDefault="002254D3" w:rsidP="002254D3">
      <w:pPr>
        <w:jc w:val="both"/>
        <w:rPr>
          <w:rFonts w:ascii="Times New Roman" w:hAnsi="Times New Roman"/>
          <w:b/>
          <w:sz w:val="24"/>
          <w:szCs w:val="24"/>
        </w:rPr>
      </w:pPr>
      <w:r w:rsidRPr="00857EE9">
        <w:rPr>
          <w:rFonts w:ascii="Times New Roman" w:hAnsi="Times New Roman"/>
          <w:b/>
          <w:sz w:val="24"/>
          <w:szCs w:val="24"/>
        </w:rPr>
        <w:t>5. Нетекущи в</w:t>
      </w:r>
      <w:r w:rsidR="008B3722" w:rsidRPr="00857EE9">
        <w:rPr>
          <w:rFonts w:ascii="Times New Roman" w:hAnsi="Times New Roman"/>
          <w:b/>
          <w:sz w:val="24"/>
          <w:szCs w:val="24"/>
        </w:rPr>
        <w:t>земания от свързани предприятия</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126"/>
        <w:gridCol w:w="2126"/>
      </w:tblGrid>
      <w:tr w:rsidR="002254D3" w:rsidRPr="00857EE9" w14:paraId="406EDCC7" w14:textId="77777777" w:rsidTr="009007FB">
        <w:trPr>
          <w:trHeight w:val="255"/>
        </w:trPr>
        <w:tc>
          <w:tcPr>
            <w:tcW w:w="5671" w:type="dxa"/>
            <w:vMerge w:val="restart"/>
            <w:vAlign w:val="bottom"/>
          </w:tcPr>
          <w:p w14:paraId="40D5F42E"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Вид вземане</w:t>
            </w:r>
          </w:p>
          <w:p w14:paraId="6B056146" w14:textId="77777777" w:rsidR="002254D3" w:rsidRPr="00857EE9" w:rsidRDefault="002254D3" w:rsidP="008B3722">
            <w:pPr>
              <w:jc w:val="both"/>
              <w:rPr>
                <w:rFonts w:ascii="Times New Roman" w:hAnsi="Times New Roman"/>
                <w:b/>
                <w:sz w:val="24"/>
                <w:szCs w:val="24"/>
              </w:rPr>
            </w:pPr>
          </w:p>
        </w:tc>
        <w:tc>
          <w:tcPr>
            <w:tcW w:w="2126" w:type="dxa"/>
            <w:vAlign w:val="bottom"/>
          </w:tcPr>
          <w:p w14:paraId="4871AF18" w14:textId="26A685F1" w:rsidR="002254D3" w:rsidRPr="00857EE9" w:rsidRDefault="002254D3" w:rsidP="006A0F52">
            <w:pPr>
              <w:jc w:val="center"/>
              <w:rPr>
                <w:rFonts w:ascii="Times New Roman" w:hAnsi="Times New Roman"/>
                <w:b/>
                <w:sz w:val="24"/>
                <w:szCs w:val="24"/>
              </w:rPr>
            </w:pPr>
            <w:r w:rsidRPr="00857EE9">
              <w:rPr>
                <w:rFonts w:ascii="Times New Roman" w:hAnsi="Times New Roman"/>
                <w:b/>
                <w:sz w:val="24"/>
                <w:szCs w:val="24"/>
              </w:rPr>
              <w:t>3</w:t>
            </w:r>
            <w:r w:rsidR="006A0F52">
              <w:rPr>
                <w:rFonts w:ascii="Times New Roman" w:hAnsi="Times New Roman"/>
                <w:b/>
                <w:sz w:val="24"/>
                <w:szCs w:val="24"/>
              </w:rPr>
              <w:t>1</w:t>
            </w:r>
            <w:r w:rsidRPr="00857EE9">
              <w:rPr>
                <w:rFonts w:ascii="Times New Roman" w:hAnsi="Times New Roman"/>
                <w:b/>
                <w:sz w:val="24"/>
                <w:szCs w:val="24"/>
              </w:rPr>
              <w:t>.</w:t>
            </w:r>
            <w:r w:rsidR="006A0F52">
              <w:rPr>
                <w:rFonts w:ascii="Times New Roman" w:hAnsi="Times New Roman"/>
                <w:b/>
                <w:sz w:val="24"/>
                <w:szCs w:val="24"/>
              </w:rPr>
              <w:t>12</w:t>
            </w:r>
            <w:r w:rsidR="0039491D" w:rsidRPr="00857EE9">
              <w:rPr>
                <w:rFonts w:ascii="Times New Roman" w:hAnsi="Times New Roman"/>
                <w:b/>
                <w:sz w:val="24"/>
                <w:szCs w:val="24"/>
              </w:rPr>
              <w:t>.2022</w:t>
            </w:r>
            <w:r w:rsidRPr="00857EE9">
              <w:rPr>
                <w:rFonts w:ascii="Times New Roman" w:hAnsi="Times New Roman"/>
                <w:b/>
                <w:sz w:val="24"/>
                <w:szCs w:val="24"/>
              </w:rPr>
              <w:t xml:space="preserve"> г.</w:t>
            </w:r>
          </w:p>
        </w:tc>
        <w:tc>
          <w:tcPr>
            <w:tcW w:w="2126" w:type="dxa"/>
            <w:vAlign w:val="bottom"/>
          </w:tcPr>
          <w:p w14:paraId="4C56FE84" w14:textId="77777777" w:rsidR="002254D3" w:rsidRPr="00857EE9" w:rsidRDefault="002254D3" w:rsidP="0039491D">
            <w:pPr>
              <w:jc w:val="center"/>
              <w:rPr>
                <w:rFonts w:ascii="Times New Roman" w:hAnsi="Times New Roman"/>
                <w:b/>
                <w:sz w:val="24"/>
                <w:szCs w:val="24"/>
              </w:rPr>
            </w:pPr>
            <w:r w:rsidRPr="00857EE9">
              <w:rPr>
                <w:rFonts w:ascii="Times New Roman" w:hAnsi="Times New Roman"/>
                <w:b/>
                <w:sz w:val="24"/>
                <w:szCs w:val="24"/>
              </w:rPr>
              <w:t>31.12.202</w:t>
            </w:r>
            <w:r w:rsidR="0039491D" w:rsidRPr="00857EE9">
              <w:rPr>
                <w:rFonts w:ascii="Times New Roman" w:hAnsi="Times New Roman"/>
                <w:b/>
                <w:sz w:val="24"/>
                <w:szCs w:val="24"/>
              </w:rPr>
              <w:t>1</w:t>
            </w:r>
            <w:r w:rsidRPr="00857EE9">
              <w:rPr>
                <w:rFonts w:ascii="Times New Roman" w:hAnsi="Times New Roman"/>
                <w:b/>
                <w:sz w:val="24"/>
                <w:szCs w:val="24"/>
              </w:rPr>
              <w:t xml:space="preserve"> г.</w:t>
            </w:r>
          </w:p>
        </w:tc>
      </w:tr>
      <w:tr w:rsidR="002254D3" w:rsidRPr="00857EE9" w14:paraId="72AC4CED" w14:textId="77777777" w:rsidTr="009007FB">
        <w:trPr>
          <w:trHeight w:val="333"/>
        </w:trPr>
        <w:tc>
          <w:tcPr>
            <w:tcW w:w="5671" w:type="dxa"/>
            <w:vMerge/>
            <w:vAlign w:val="bottom"/>
          </w:tcPr>
          <w:p w14:paraId="78189B6D" w14:textId="77777777" w:rsidR="002254D3" w:rsidRPr="00857EE9" w:rsidRDefault="002254D3" w:rsidP="008B3722">
            <w:pPr>
              <w:jc w:val="both"/>
              <w:rPr>
                <w:rFonts w:ascii="Times New Roman" w:hAnsi="Times New Roman"/>
                <w:sz w:val="24"/>
                <w:szCs w:val="24"/>
              </w:rPr>
            </w:pPr>
          </w:p>
        </w:tc>
        <w:tc>
          <w:tcPr>
            <w:tcW w:w="2126" w:type="dxa"/>
            <w:vAlign w:val="bottom"/>
          </w:tcPr>
          <w:p w14:paraId="630F9C55"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хил. лв.</w:t>
            </w:r>
          </w:p>
        </w:tc>
        <w:tc>
          <w:tcPr>
            <w:tcW w:w="2126" w:type="dxa"/>
            <w:vAlign w:val="bottom"/>
          </w:tcPr>
          <w:p w14:paraId="68ED4CE8"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хил. лв.</w:t>
            </w:r>
          </w:p>
        </w:tc>
      </w:tr>
      <w:tr w:rsidR="002254D3" w:rsidRPr="00857EE9" w14:paraId="33ABCE84" w14:textId="77777777" w:rsidTr="009007FB">
        <w:trPr>
          <w:trHeight w:val="255"/>
        </w:trPr>
        <w:tc>
          <w:tcPr>
            <w:tcW w:w="5671" w:type="dxa"/>
            <w:vAlign w:val="bottom"/>
          </w:tcPr>
          <w:p w14:paraId="57100879"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По предоставени допълнителни парични вноски</w:t>
            </w:r>
          </w:p>
        </w:tc>
        <w:tc>
          <w:tcPr>
            <w:tcW w:w="2126" w:type="dxa"/>
            <w:vAlign w:val="bottom"/>
          </w:tcPr>
          <w:p w14:paraId="1D21E4D9" w14:textId="77777777" w:rsidR="002254D3" w:rsidRPr="00857EE9" w:rsidRDefault="002254D3" w:rsidP="001227B7">
            <w:pPr>
              <w:jc w:val="right"/>
              <w:rPr>
                <w:rFonts w:ascii="Times New Roman" w:hAnsi="Times New Roman"/>
                <w:sz w:val="24"/>
                <w:szCs w:val="24"/>
              </w:rPr>
            </w:pPr>
            <w:r w:rsidRPr="00857EE9">
              <w:rPr>
                <w:rFonts w:ascii="Times New Roman" w:hAnsi="Times New Roman"/>
                <w:sz w:val="24"/>
                <w:szCs w:val="24"/>
              </w:rPr>
              <w:t>2 2</w:t>
            </w:r>
            <w:r w:rsidR="001227B7" w:rsidRPr="00857EE9">
              <w:rPr>
                <w:rFonts w:ascii="Times New Roman" w:hAnsi="Times New Roman"/>
                <w:sz w:val="24"/>
                <w:szCs w:val="24"/>
              </w:rPr>
              <w:t>3</w:t>
            </w:r>
            <w:r w:rsidRPr="00857EE9">
              <w:rPr>
                <w:rFonts w:ascii="Times New Roman" w:hAnsi="Times New Roman"/>
                <w:sz w:val="24"/>
                <w:szCs w:val="24"/>
              </w:rPr>
              <w:t>5</w:t>
            </w:r>
          </w:p>
        </w:tc>
        <w:tc>
          <w:tcPr>
            <w:tcW w:w="2126" w:type="dxa"/>
            <w:vAlign w:val="bottom"/>
          </w:tcPr>
          <w:p w14:paraId="385518F9" w14:textId="77777777" w:rsidR="002254D3" w:rsidRPr="00857EE9" w:rsidRDefault="0039491D" w:rsidP="008B3722">
            <w:pPr>
              <w:jc w:val="right"/>
              <w:rPr>
                <w:rFonts w:ascii="Times New Roman" w:hAnsi="Times New Roman"/>
                <w:sz w:val="24"/>
                <w:szCs w:val="24"/>
              </w:rPr>
            </w:pPr>
            <w:r w:rsidRPr="00857EE9">
              <w:rPr>
                <w:rFonts w:ascii="Times New Roman" w:hAnsi="Times New Roman"/>
                <w:sz w:val="24"/>
                <w:szCs w:val="24"/>
              </w:rPr>
              <w:t>2 245</w:t>
            </w:r>
          </w:p>
        </w:tc>
      </w:tr>
      <w:tr w:rsidR="002254D3" w:rsidRPr="00857EE9" w14:paraId="31568955" w14:textId="77777777" w:rsidTr="009007FB">
        <w:trPr>
          <w:trHeight w:val="255"/>
        </w:trPr>
        <w:tc>
          <w:tcPr>
            <w:tcW w:w="5671" w:type="dxa"/>
            <w:vAlign w:val="bottom"/>
          </w:tcPr>
          <w:p w14:paraId="611E716C"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По предоставени заеми</w:t>
            </w:r>
          </w:p>
        </w:tc>
        <w:tc>
          <w:tcPr>
            <w:tcW w:w="2126" w:type="dxa"/>
            <w:vAlign w:val="bottom"/>
          </w:tcPr>
          <w:p w14:paraId="67F22369" w14:textId="7087EF9D" w:rsidR="002254D3" w:rsidRPr="00857EE9" w:rsidRDefault="002254D3" w:rsidP="00857EE9">
            <w:pPr>
              <w:jc w:val="right"/>
              <w:rPr>
                <w:rFonts w:ascii="Times New Roman" w:hAnsi="Times New Roman"/>
                <w:sz w:val="24"/>
                <w:szCs w:val="24"/>
              </w:rPr>
            </w:pPr>
            <w:r w:rsidRPr="00857EE9">
              <w:rPr>
                <w:rFonts w:ascii="Times New Roman" w:hAnsi="Times New Roman"/>
                <w:sz w:val="24"/>
                <w:szCs w:val="24"/>
              </w:rPr>
              <w:t>6</w:t>
            </w:r>
            <w:r w:rsidR="00857EE9" w:rsidRPr="00857EE9">
              <w:rPr>
                <w:rFonts w:ascii="Times New Roman" w:hAnsi="Times New Roman"/>
                <w:sz w:val="24"/>
                <w:szCs w:val="24"/>
              </w:rPr>
              <w:t>24</w:t>
            </w:r>
          </w:p>
        </w:tc>
        <w:tc>
          <w:tcPr>
            <w:tcW w:w="2126" w:type="dxa"/>
            <w:vAlign w:val="bottom"/>
          </w:tcPr>
          <w:p w14:paraId="4F45518E" w14:textId="7A4B8281" w:rsidR="002254D3" w:rsidRPr="00857EE9" w:rsidRDefault="002254D3" w:rsidP="008B3722">
            <w:pPr>
              <w:jc w:val="right"/>
              <w:rPr>
                <w:rFonts w:ascii="Times New Roman" w:hAnsi="Times New Roman"/>
                <w:sz w:val="24"/>
                <w:szCs w:val="24"/>
              </w:rPr>
            </w:pPr>
            <w:r w:rsidRPr="00857EE9">
              <w:rPr>
                <w:rFonts w:ascii="Times New Roman" w:hAnsi="Times New Roman"/>
                <w:sz w:val="24"/>
                <w:szCs w:val="24"/>
              </w:rPr>
              <w:t>610</w:t>
            </w:r>
          </w:p>
        </w:tc>
      </w:tr>
      <w:tr w:rsidR="002254D3" w:rsidRPr="00857EE9" w14:paraId="34B33B98" w14:textId="77777777" w:rsidTr="009007FB">
        <w:trPr>
          <w:trHeight w:val="255"/>
        </w:trPr>
        <w:tc>
          <w:tcPr>
            <w:tcW w:w="5671" w:type="dxa"/>
            <w:vAlign w:val="bottom"/>
          </w:tcPr>
          <w:p w14:paraId="5FDF4610"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Общо нетекущи вземания:</w:t>
            </w:r>
          </w:p>
        </w:tc>
        <w:tc>
          <w:tcPr>
            <w:tcW w:w="2126" w:type="dxa"/>
            <w:vAlign w:val="bottom"/>
          </w:tcPr>
          <w:p w14:paraId="138FB8E5" w14:textId="6895F54D" w:rsidR="002254D3" w:rsidRPr="00857EE9" w:rsidRDefault="002254D3" w:rsidP="00857EE9">
            <w:pPr>
              <w:jc w:val="right"/>
              <w:rPr>
                <w:rFonts w:ascii="Times New Roman" w:hAnsi="Times New Roman"/>
                <w:b/>
                <w:sz w:val="24"/>
                <w:szCs w:val="24"/>
              </w:rPr>
            </w:pPr>
            <w:r w:rsidRPr="00857EE9">
              <w:rPr>
                <w:rFonts w:ascii="Times New Roman" w:hAnsi="Times New Roman"/>
                <w:b/>
                <w:sz w:val="24"/>
                <w:szCs w:val="24"/>
              </w:rPr>
              <w:t xml:space="preserve"> 2 8</w:t>
            </w:r>
            <w:r w:rsidR="00857EE9" w:rsidRPr="00857EE9">
              <w:rPr>
                <w:rFonts w:ascii="Times New Roman" w:hAnsi="Times New Roman"/>
                <w:b/>
                <w:sz w:val="24"/>
                <w:szCs w:val="24"/>
              </w:rPr>
              <w:t>59</w:t>
            </w:r>
          </w:p>
        </w:tc>
        <w:tc>
          <w:tcPr>
            <w:tcW w:w="2126" w:type="dxa"/>
            <w:vAlign w:val="bottom"/>
          </w:tcPr>
          <w:p w14:paraId="0BB4DDF2" w14:textId="77777777" w:rsidR="002254D3" w:rsidRPr="00857EE9" w:rsidRDefault="0039491D" w:rsidP="008B3722">
            <w:pPr>
              <w:jc w:val="right"/>
              <w:rPr>
                <w:rFonts w:ascii="Times New Roman" w:hAnsi="Times New Roman"/>
                <w:b/>
                <w:sz w:val="24"/>
                <w:szCs w:val="24"/>
              </w:rPr>
            </w:pPr>
            <w:r w:rsidRPr="00857EE9">
              <w:rPr>
                <w:rFonts w:ascii="Times New Roman" w:hAnsi="Times New Roman"/>
                <w:b/>
                <w:sz w:val="24"/>
                <w:szCs w:val="24"/>
              </w:rPr>
              <w:t>2 855</w:t>
            </w:r>
          </w:p>
        </w:tc>
      </w:tr>
    </w:tbl>
    <w:p w14:paraId="5B021647" w14:textId="77777777" w:rsidR="002254D3" w:rsidRPr="00E9773D" w:rsidRDefault="002254D3" w:rsidP="002254D3">
      <w:pPr>
        <w:jc w:val="both"/>
        <w:rPr>
          <w:rFonts w:ascii="Times New Roman" w:hAnsi="Times New Roman"/>
          <w:sz w:val="24"/>
          <w:szCs w:val="24"/>
          <w:highlight w:val="yellow"/>
        </w:rPr>
      </w:pPr>
    </w:p>
    <w:p w14:paraId="7A1D7662" w14:textId="30EDCA83" w:rsidR="002254D3" w:rsidRPr="00857EE9" w:rsidRDefault="002254D3" w:rsidP="008B3722">
      <w:pPr>
        <w:ind w:left="-142"/>
        <w:jc w:val="both"/>
        <w:rPr>
          <w:rFonts w:ascii="Times New Roman" w:hAnsi="Times New Roman"/>
          <w:sz w:val="24"/>
          <w:szCs w:val="24"/>
          <w:lang w:val="ru-RU"/>
        </w:rPr>
      </w:pPr>
      <w:r w:rsidRPr="00857EE9">
        <w:rPr>
          <w:rFonts w:ascii="Times New Roman" w:hAnsi="Times New Roman"/>
          <w:sz w:val="24"/>
          <w:szCs w:val="24"/>
        </w:rPr>
        <w:t xml:space="preserve">Нетекущите вземания </w:t>
      </w:r>
      <w:r w:rsidR="001227B7" w:rsidRPr="00857EE9">
        <w:rPr>
          <w:rFonts w:ascii="Times New Roman" w:hAnsi="Times New Roman"/>
          <w:sz w:val="24"/>
          <w:szCs w:val="24"/>
        </w:rPr>
        <w:t>от свързани лица в размер на 2</w:t>
      </w:r>
      <w:r w:rsidR="003626AE" w:rsidRPr="00857EE9">
        <w:rPr>
          <w:rFonts w:ascii="Times New Roman" w:hAnsi="Times New Roman"/>
          <w:sz w:val="24"/>
          <w:szCs w:val="24"/>
        </w:rPr>
        <w:t xml:space="preserve"> </w:t>
      </w:r>
      <w:r w:rsidR="001227B7" w:rsidRPr="00857EE9">
        <w:rPr>
          <w:rFonts w:ascii="Times New Roman" w:hAnsi="Times New Roman"/>
          <w:sz w:val="24"/>
          <w:szCs w:val="24"/>
        </w:rPr>
        <w:t>8</w:t>
      </w:r>
      <w:r w:rsidR="00857EE9" w:rsidRPr="00857EE9">
        <w:rPr>
          <w:rFonts w:ascii="Times New Roman" w:hAnsi="Times New Roman"/>
          <w:sz w:val="24"/>
          <w:szCs w:val="24"/>
        </w:rPr>
        <w:t>59</w:t>
      </w:r>
      <w:r w:rsidRPr="00857EE9">
        <w:rPr>
          <w:rFonts w:ascii="Times New Roman" w:hAnsi="Times New Roman"/>
          <w:sz w:val="24"/>
          <w:szCs w:val="24"/>
        </w:rPr>
        <w:t xml:space="preserve"> хил. лв. са възникнали на база договори за дългосрочни заеми и допълнителни парични вноски.</w:t>
      </w:r>
    </w:p>
    <w:p w14:paraId="57539093" w14:textId="77777777" w:rsidR="002254D3" w:rsidRPr="009F2777" w:rsidRDefault="002254D3" w:rsidP="002254D3">
      <w:pPr>
        <w:jc w:val="both"/>
        <w:rPr>
          <w:rFonts w:ascii="Times New Roman" w:hAnsi="Times New Roman"/>
          <w:b/>
          <w:sz w:val="24"/>
          <w:szCs w:val="24"/>
        </w:rPr>
      </w:pPr>
      <w:r w:rsidRPr="009F2777">
        <w:rPr>
          <w:rFonts w:ascii="Times New Roman" w:hAnsi="Times New Roman"/>
          <w:b/>
          <w:sz w:val="24"/>
          <w:szCs w:val="24"/>
        </w:rPr>
        <w:t>6</w:t>
      </w:r>
      <w:r w:rsidRPr="009F2777">
        <w:rPr>
          <w:rFonts w:ascii="Times New Roman" w:hAnsi="Times New Roman"/>
          <w:b/>
          <w:sz w:val="24"/>
          <w:szCs w:val="24"/>
          <w:lang w:val="ru-RU"/>
        </w:rPr>
        <w:t>. Т</w:t>
      </w:r>
      <w:r w:rsidRPr="009F2777">
        <w:rPr>
          <w:rFonts w:ascii="Times New Roman" w:hAnsi="Times New Roman"/>
          <w:b/>
          <w:sz w:val="24"/>
          <w:szCs w:val="24"/>
        </w:rPr>
        <w:t xml:space="preserve">ърговски и други текущи </w:t>
      </w:r>
      <w:r w:rsidRPr="009F2777">
        <w:rPr>
          <w:rFonts w:ascii="Times New Roman" w:hAnsi="Times New Roman"/>
          <w:b/>
          <w:sz w:val="24"/>
          <w:szCs w:val="24"/>
          <w:lang w:val="ru-RU"/>
        </w:rPr>
        <w:t>вземания</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910"/>
        <w:gridCol w:w="1776"/>
      </w:tblGrid>
      <w:tr w:rsidR="002254D3" w:rsidRPr="009F2777" w14:paraId="38A53041" w14:textId="77777777" w:rsidTr="008E2541">
        <w:trPr>
          <w:trHeight w:val="255"/>
        </w:trPr>
        <w:tc>
          <w:tcPr>
            <w:tcW w:w="5387" w:type="dxa"/>
            <w:vMerge w:val="restart"/>
            <w:vAlign w:val="center"/>
          </w:tcPr>
          <w:p w14:paraId="3BDE44B9"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Вид вземане</w:t>
            </w:r>
          </w:p>
          <w:p w14:paraId="58FF4792" w14:textId="77777777" w:rsidR="002254D3" w:rsidRPr="009F2777" w:rsidRDefault="002254D3" w:rsidP="008B3722">
            <w:pPr>
              <w:jc w:val="both"/>
              <w:rPr>
                <w:rFonts w:ascii="Times New Roman" w:hAnsi="Times New Roman"/>
                <w:b/>
                <w:sz w:val="24"/>
                <w:szCs w:val="24"/>
              </w:rPr>
            </w:pPr>
          </w:p>
        </w:tc>
        <w:tc>
          <w:tcPr>
            <w:tcW w:w="1910" w:type="dxa"/>
            <w:vAlign w:val="bottom"/>
          </w:tcPr>
          <w:p w14:paraId="54698820" w14:textId="2FAFFAF9" w:rsidR="002254D3" w:rsidRPr="009F2777" w:rsidRDefault="002254D3" w:rsidP="006A0F52">
            <w:pPr>
              <w:jc w:val="center"/>
              <w:rPr>
                <w:rFonts w:ascii="Times New Roman" w:hAnsi="Times New Roman"/>
                <w:b/>
                <w:sz w:val="24"/>
                <w:szCs w:val="24"/>
              </w:rPr>
            </w:pPr>
            <w:r w:rsidRPr="009F2777">
              <w:rPr>
                <w:rFonts w:ascii="Times New Roman" w:hAnsi="Times New Roman"/>
                <w:b/>
                <w:sz w:val="24"/>
                <w:szCs w:val="24"/>
              </w:rPr>
              <w:t>3</w:t>
            </w:r>
            <w:r w:rsidR="006A0F52">
              <w:rPr>
                <w:rFonts w:ascii="Times New Roman" w:hAnsi="Times New Roman"/>
                <w:b/>
                <w:sz w:val="24"/>
                <w:szCs w:val="24"/>
              </w:rPr>
              <w:t>1</w:t>
            </w:r>
            <w:r w:rsidRPr="009F2777">
              <w:rPr>
                <w:rFonts w:ascii="Times New Roman" w:hAnsi="Times New Roman"/>
                <w:b/>
                <w:sz w:val="24"/>
                <w:szCs w:val="24"/>
              </w:rPr>
              <w:t>.</w:t>
            </w:r>
            <w:r w:rsidR="006A0F52">
              <w:rPr>
                <w:rFonts w:ascii="Times New Roman" w:hAnsi="Times New Roman"/>
                <w:b/>
                <w:sz w:val="24"/>
                <w:szCs w:val="24"/>
              </w:rPr>
              <w:t>12</w:t>
            </w:r>
            <w:r w:rsidR="00852753" w:rsidRPr="009F2777">
              <w:rPr>
                <w:rFonts w:ascii="Times New Roman" w:hAnsi="Times New Roman"/>
                <w:b/>
                <w:sz w:val="24"/>
                <w:szCs w:val="24"/>
              </w:rPr>
              <w:t>.2022</w:t>
            </w:r>
            <w:r w:rsidRPr="009F2777">
              <w:rPr>
                <w:rFonts w:ascii="Times New Roman" w:hAnsi="Times New Roman"/>
                <w:b/>
                <w:sz w:val="24"/>
                <w:szCs w:val="24"/>
              </w:rPr>
              <w:t xml:space="preserve"> г.</w:t>
            </w:r>
          </w:p>
        </w:tc>
        <w:tc>
          <w:tcPr>
            <w:tcW w:w="1776" w:type="dxa"/>
            <w:vAlign w:val="bottom"/>
          </w:tcPr>
          <w:p w14:paraId="6F981687" w14:textId="77777777" w:rsidR="002254D3" w:rsidRPr="009F2777" w:rsidRDefault="002254D3" w:rsidP="00852753">
            <w:pPr>
              <w:jc w:val="center"/>
              <w:rPr>
                <w:rFonts w:ascii="Times New Roman" w:hAnsi="Times New Roman"/>
                <w:b/>
                <w:sz w:val="24"/>
                <w:szCs w:val="24"/>
              </w:rPr>
            </w:pPr>
            <w:r w:rsidRPr="009F2777">
              <w:rPr>
                <w:rFonts w:ascii="Times New Roman" w:hAnsi="Times New Roman"/>
                <w:b/>
                <w:sz w:val="24"/>
                <w:szCs w:val="24"/>
              </w:rPr>
              <w:t>31.12.202</w:t>
            </w:r>
            <w:r w:rsidR="00852753" w:rsidRPr="009F2777">
              <w:rPr>
                <w:rFonts w:ascii="Times New Roman" w:hAnsi="Times New Roman"/>
                <w:b/>
                <w:sz w:val="24"/>
                <w:szCs w:val="24"/>
              </w:rPr>
              <w:t>1</w:t>
            </w:r>
            <w:r w:rsidRPr="009F2777">
              <w:rPr>
                <w:rFonts w:ascii="Times New Roman" w:hAnsi="Times New Roman"/>
                <w:b/>
                <w:sz w:val="24"/>
                <w:szCs w:val="24"/>
              </w:rPr>
              <w:t xml:space="preserve"> г.</w:t>
            </w:r>
          </w:p>
        </w:tc>
      </w:tr>
      <w:tr w:rsidR="002254D3" w:rsidRPr="009F2777" w14:paraId="7087C00D" w14:textId="77777777" w:rsidTr="008E2541">
        <w:trPr>
          <w:trHeight w:val="255"/>
        </w:trPr>
        <w:tc>
          <w:tcPr>
            <w:tcW w:w="5387" w:type="dxa"/>
            <w:vMerge/>
            <w:vAlign w:val="bottom"/>
          </w:tcPr>
          <w:p w14:paraId="34390727" w14:textId="77777777" w:rsidR="002254D3" w:rsidRPr="009F2777" w:rsidRDefault="002254D3" w:rsidP="008B3722">
            <w:pPr>
              <w:jc w:val="both"/>
              <w:rPr>
                <w:rFonts w:ascii="Times New Roman" w:hAnsi="Times New Roman"/>
                <w:sz w:val="24"/>
                <w:szCs w:val="24"/>
              </w:rPr>
            </w:pPr>
          </w:p>
        </w:tc>
        <w:tc>
          <w:tcPr>
            <w:tcW w:w="1910" w:type="dxa"/>
            <w:vAlign w:val="bottom"/>
          </w:tcPr>
          <w:p w14:paraId="0AD43F55"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хил. лв.</w:t>
            </w:r>
          </w:p>
        </w:tc>
        <w:tc>
          <w:tcPr>
            <w:tcW w:w="1776" w:type="dxa"/>
            <w:vAlign w:val="bottom"/>
          </w:tcPr>
          <w:p w14:paraId="0B8E6365"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хил. лв.</w:t>
            </w:r>
          </w:p>
        </w:tc>
      </w:tr>
      <w:tr w:rsidR="002254D3" w:rsidRPr="009F2777" w14:paraId="4BF24C45" w14:textId="77777777" w:rsidTr="008E2541">
        <w:trPr>
          <w:trHeight w:val="255"/>
        </w:trPr>
        <w:tc>
          <w:tcPr>
            <w:tcW w:w="5387" w:type="dxa"/>
            <w:vAlign w:val="bottom"/>
          </w:tcPr>
          <w:p w14:paraId="22DFB2ED" w14:textId="713722E8" w:rsidR="00246D04" w:rsidRPr="009F2777" w:rsidRDefault="002254D3" w:rsidP="008B3722">
            <w:pPr>
              <w:jc w:val="both"/>
              <w:rPr>
                <w:rFonts w:ascii="Times New Roman" w:hAnsi="Times New Roman"/>
                <w:sz w:val="24"/>
                <w:szCs w:val="24"/>
              </w:rPr>
            </w:pPr>
            <w:r w:rsidRPr="009F2777">
              <w:rPr>
                <w:rFonts w:ascii="Times New Roman" w:hAnsi="Times New Roman"/>
                <w:sz w:val="24"/>
                <w:szCs w:val="24"/>
              </w:rPr>
              <w:t>Вземания от свързани предприятия</w:t>
            </w:r>
            <w:r w:rsidR="00246D04">
              <w:rPr>
                <w:rFonts w:ascii="Times New Roman" w:hAnsi="Times New Roman"/>
                <w:sz w:val="24"/>
                <w:szCs w:val="24"/>
              </w:rPr>
              <w:t>, в т. ч.</w:t>
            </w:r>
          </w:p>
        </w:tc>
        <w:tc>
          <w:tcPr>
            <w:tcW w:w="1910" w:type="dxa"/>
            <w:vAlign w:val="bottom"/>
          </w:tcPr>
          <w:p w14:paraId="7ADFFFD7" w14:textId="50C6873B" w:rsidR="002254D3" w:rsidRPr="00556253" w:rsidRDefault="006A0F52" w:rsidP="00F2782F">
            <w:pPr>
              <w:jc w:val="right"/>
              <w:rPr>
                <w:rFonts w:ascii="Times New Roman" w:hAnsi="Times New Roman"/>
                <w:b/>
                <w:bCs/>
                <w:sz w:val="24"/>
                <w:szCs w:val="24"/>
              </w:rPr>
            </w:pPr>
            <w:r w:rsidRPr="00556253">
              <w:rPr>
                <w:rFonts w:ascii="Times New Roman" w:hAnsi="Times New Roman"/>
                <w:b/>
                <w:bCs/>
                <w:sz w:val="24"/>
                <w:szCs w:val="24"/>
              </w:rPr>
              <w:t>19 637</w:t>
            </w:r>
          </w:p>
        </w:tc>
        <w:tc>
          <w:tcPr>
            <w:tcW w:w="1776" w:type="dxa"/>
            <w:vAlign w:val="bottom"/>
          </w:tcPr>
          <w:p w14:paraId="7E66E1D3" w14:textId="77777777" w:rsidR="002254D3" w:rsidRPr="00556253" w:rsidRDefault="002254D3" w:rsidP="00852753">
            <w:pPr>
              <w:jc w:val="right"/>
              <w:rPr>
                <w:rFonts w:ascii="Times New Roman" w:hAnsi="Times New Roman"/>
                <w:b/>
                <w:bCs/>
                <w:sz w:val="24"/>
                <w:szCs w:val="24"/>
              </w:rPr>
            </w:pPr>
            <w:r w:rsidRPr="00556253">
              <w:rPr>
                <w:rFonts w:ascii="Times New Roman" w:hAnsi="Times New Roman"/>
                <w:b/>
                <w:bCs/>
                <w:sz w:val="24"/>
                <w:szCs w:val="24"/>
              </w:rPr>
              <w:t xml:space="preserve">20 </w:t>
            </w:r>
            <w:r w:rsidR="00852753" w:rsidRPr="00556253">
              <w:rPr>
                <w:rFonts w:ascii="Times New Roman" w:hAnsi="Times New Roman"/>
                <w:b/>
                <w:bCs/>
                <w:sz w:val="24"/>
                <w:szCs w:val="24"/>
              </w:rPr>
              <w:t>138</w:t>
            </w:r>
          </w:p>
        </w:tc>
      </w:tr>
      <w:tr w:rsidR="002254D3" w:rsidRPr="009F2777" w14:paraId="22AF4822" w14:textId="77777777" w:rsidTr="008E2541">
        <w:trPr>
          <w:trHeight w:val="255"/>
        </w:trPr>
        <w:tc>
          <w:tcPr>
            <w:tcW w:w="5387" w:type="dxa"/>
            <w:vAlign w:val="bottom"/>
          </w:tcPr>
          <w:p w14:paraId="65944D94" w14:textId="0F36B98B" w:rsidR="002254D3" w:rsidRPr="009F2777" w:rsidRDefault="002254D3" w:rsidP="00246D04">
            <w:pPr>
              <w:rPr>
                <w:rFonts w:ascii="Times New Roman" w:hAnsi="Times New Roman"/>
                <w:i/>
                <w:sz w:val="24"/>
                <w:szCs w:val="24"/>
              </w:rPr>
            </w:pPr>
            <w:r w:rsidRPr="009F2777">
              <w:rPr>
                <w:rFonts w:ascii="Times New Roman" w:hAnsi="Times New Roman"/>
                <w:i/>
                <w:sz w:val="24"/>
                <w:szCs w:val="24"/>
              </w:rPr>
              <w:t>по предоставени заеми</w:t>
            </w:r>
          </w:p>
        </w:tc>
        <w:tc>
          <w:tcPr>
            <w:tcW w:w="1910" w:type="dxa"/>
            <w:vAlign w:val="bottom"/>
          </w:tcPr>
          <w:p w14:paraId="0571136A" w14:textId="15FAB859" w:rsidR="002254D3" w:rsidRPr="009F2777" w:rsidRDefault="006A0F52" w:rsidP="009F2777">
            <w:pPr>
              <w:jc w:val="right"/>
              <w:rPr>
                <w:rFonts w:ascii="Times New Roman" w:hAnsi="Times New Roman"/>
                <w:bCs/>
                <w:i/>
                <w:sz w:val="24"/>
                <w:szCs w:val="24"/>
              </w:rPr>
            </w:pPr>
            <w:r>
              <w:rPr>
                <w:rFonts w:ascii="Times New Roman" w:hAnsi="Times New Roman"/>
                <w:bCs/>
                <w:i/>
                <w:sz w:val="24"/>
                <w:szCs w:val="24"/>
              </w:rPr>
              <w:t>16 051</w:t>
            </w:r>
          </w:p>
        </w:tc>
        <w:tc>
          <w:tcPr>
            <w:tcW w:w="1776" w:type="dxa"/>
            <w:vAlign w:val="bottom"/>
          </w:tcPr>
          <w:p w14:paraId="5E028B85" w14:textId="77777777" w:rsidR="002254D3" w:rsidRPr="009F2777" w:rsidRDefault="002254D3" w:rsidP="00852753">
            <w:pPr>
              <w:jc w:val="right"/>
              <w:rPr>
                <w:rFonts w:ascii="Times New Roman" w:hAnsi="Times New Roman"/>
                <w:bCs/>
                <w:i/>
                <w:sz w:val="24"/>
                <w:szCs w:val="24"/>
              </w:rPr>
            </w:pPr>
            <w:r w:rsidRPr="009F2777">
              <w:rPr>
                <w:rFonts w:ascii="Times New Roman" w:hAnsi="Times New Roman"/>
                <w:bCs/>
                <w:i/>
                <w:sz w:val="24"/>
                <w:szCs w:val="24"/>
              </w:rPr>
              <w:t>1</w:t>
            </w:r>
            <w:r w:rsidR="00852753" w:rsidRPr="009F2777">
              <w:rPr>
                <w:rFonts w:ascii="Times New Roman" w:hAnsi="Times New Roman"/>
                <w:bCs/>
                <w:i/>
                <w:sz w:val="24"/>
                <w:szCs w:val="24"/>
              </w:rPr>
              <w:t>5 674</w:t>
            </w:r>
          </w:p>
        </w:tc>
      </w:tr>
      <w:tr w:rsidR="002254D3" w:rsidRPr="009F2777" w14:paraId="06396E3B" w14:textId="77777777" w:rsidTr="008E2541">
        <w:trPr>
          <w:trHeight w:val="255"/>
        </w:trPr>
        <w:tc>
          <w:tcPr>
            <w:tcW w:w="5387" w:type="dxa"/>
            <w:vAlign w:val="bottom"/>
          </w:tcPr>
          <w:p w14:paraId="396EF986" w14:textId="3A488CC6" w:rsidR="002254D3" w:rsidRPr="009F2777" w:rsidRDefault="002254D3" w:rsidP="00246D04">
            <w:pPr>
              <w:rPr>
                <w:rFonts w:ascii="Times New Roman" w:hAnsi="Times New Roman"/>
                <w:i/>
                <w:sz w:val="24"/>
                <w:szCs w:val="24"/>
              </w:rPr>
            </w:pPr>
            <w:r w:rsidRPr="009F2777">
              <w:rPr>
                <w:rFonts w:ascii="Times New Roman" w:hAnsi="Times New Roman"/>
                <w:i/>
                <w:sz w:val="24"/>
                <w:szCs w:val="24"/>
              </w:rPr>
              <w:t>по предоставени допълнителни парични вноски</w:t>
            </w:r>
          </w:p>
        </w:tc>
        <w:tc>
          <w:tcPr>
            <w:tcW w:w="1910" w:type="dxa"/>
            <w:vAlign w:val="bottom"/>
          </w:tcPr>
          <w:p w14:paraId="716753DB" w14:textId="3A2FC35C" w:rsidR="002254D3" w:rsidRPr="009F2777" w:rsidRDefault="009F2777" w:rsidP="009F2777">
            <w:pPr>
              <w:jc w:val="right"/>
              <w:rPr>
                <w:rFonts w:ascii="Times New Roman" w:hAnsi="Times New Roman"/>
                <w:bCs/>
                <w:i/>
                <w:sz w:val="24"/>
                <w:szCs w:val="24"/>
              </w:rPr>
            </w:pPr>
            <w:r>
              <w:rPr>
                <w:rFonts w:ascii="Times New Roman" w:hAnsi="Times New Roman"/>
                <w:bCs/>
                <w:i/>
                <w:sz w:val="24"/>
                <w:szCs w:val="24"/>
              </w:rPr>
              <w:t>2</w:t>
            </w:r>
            <w:r w:rsidR="008E2541" w:rsidRPr="009F2777">
              <w:rPr>
                <w:rFonts w:ascii="Times New Roman" w:hAnsi="Times New Roman"/>
                <w:bCs/>
                <w:i/>
                <w:sz w:val="24"/>
                <w:szCs w:val="24"/>
              </w:rPr>
              <w:t xml:space="preserve"> </w:t>
            </w:r>
            <w:r>
              <w:rPr>
                <w:rFonts w:ascii="Times New Roman" w:hAnsi="Times New Roman"/>
                <w:bCs/>
                <w:i/>
                <w:sz w:val="24"/>
                <w:szCs w:val="24"/>
              </w:rPr>
              <w:t>616</w:t>
            </w:r>
          </w:p>
        </w:tc>
        <w:tc>
          <w:tcPr>
            <w:tcW w:w="1776" w:type="dxa"/>
            <w:vAlign w:val="bottom"/>
          </w:tcPr>
          <w:p w14:paraId="2408F205" w14:textId="77777777" w:rsidR="002254D3" w:rsidRPr="009F2777" w:rsidRDefault="00852753" w:rsidP="008B3722">
            <w:pPr>
              <w:jc w:val="right"/>
              <w:rPr>
                <w:rFonts w:ascii="Times New Roman" w:hAnsi="Times New Roman"/>
                <w:bCs/>
                <w:i/>
                <w:sz w:val="24"/>
                <w:szCs w:val="24"/>
              </w:rPr>
            </w:pPr>
            <w:r w:rsidRPr="009F2777">
              <w:rPr>
                <w:rFonts w:ascii="Times New Roman" w:hAnsi="Times New Roman"/>
                <w:bCs/>
                <w:i/>
                <w:sz w:val="24"/>
                <w:szCs w:val="24"/>
              </w:rPr>
              <w:t>3 554</w:t>
            </w:r>
          </w:p>
        </w:tc>
      </w:tr>
      <w:tr w:rsidR="002254D3" w:rsidRPr="009F2777" w14:paraId="7A90C778" w14:textId="77777777" w:rsidTr="008E2541">
        <w:trPr>
          <w:trHeight w:val="116"/>
        </w:trPr>
        <w:tc>
          <w:tcPr>
            <w:tcW w:w="5387" w:type="dxa"/>
            <w:vAlign w:val="bottom"/>
          </w:tcPr>
          <w:p w14:paraId="64467AB0" w14:textId="0C4D5EB3" w:rsidR="002254D3" w:rsidRPr="009F2777" w:rsidRDefault="002254D3" w:rsidP="00246D04">
            <w:pPr>
              <w:rPr>
                <w:rFonts w:ascii="Times New Roman" w:hAnsi="Times New Roman"/>
                <w:i/>
                <w:sz w:val="24"/>
                <w:szCs w:val="24"/>
              </w:rPr>
            </w:pPr>
            <w:r w:rsidRPr="009F2777">
              <w:rPr>
                <w:rFonts w:ascii="Times New Roman" w:hAnsi="Times New Roman"/>
                <w:i/>
                <w:sz w:val="24"/>
                <w:szCs w:val="24"/>
              </w:rPr>
              <w:t>вземания от дивиденти</w:t>
            </w:r>
          </w:p>
        </w:tc>
        <w:tc>
          <w:tcPr>
            <w:tcW w:w="1910" w:type="dxa"/>
            <w:vAlign w:val="bottom"/>
          </w:tcPr>
          <w:p w14:paraId="7EDDA70C" w14:textId="53E35BA5" w:rsidR="002254D3" w:rsidRPr="009F2777" w:rsidRDefault="009F2777" w:rsidP="008B3722">
            <w:pPr>
              <w:jc w:val="right"/>
              <w:rPr>
                <w:rFonts w:ascii="Times New Roman" w:hAnsi="Times New Roman"/>
                <w:bCs/>
                <w:i/>
                <w:sz w:val="24"/>
                <w:szCs w:val="24"/>
              </w:rPr>
            </w:pPr>
            <w:r>
              <w:rPr>
                <w:rFonts w:ascii="Times New Roman" w:hAnsi="Times New Roman"/>
                <w:bCs/>
                <w:i/>
                <w:sz w:val="24"/>
                <w:szCs w:val="24"/>
              </w:rPr>
              <w:t>870</w:t>
            </w:r>
          </w:p>
        </w:tc>
        <w:tc>
          <w:tcPr>
            <w:tcW w:w="1776" w:type="dxa"/>
            <w:vAlign w:val="bottom"/>
          </w:tcPr>
          <w:p w14:paraId="185E73E5" w14:textId="77777777" w:rsidR="002254D3" w:rsidRPr="009F2777" w:rsidRDefault="002254D3" w:rsidP="00852753">
            <w:pPr>
              <w:jc w:val="right"/>
              <w:rPr>
                <w:rFonts w:ascii="Times New Roman" w:hAnsi="Times New Roman"/>
                <w:bCs/>
                <w:i/>
                <w:sz w:val="24"/>
                <w:szCs w:val="24"/>
              </w:rPr>
            </w:pPr>
            <w:r w:rsidRPr="009F2777">
              <w:rPr>
                <w:rFonts w:ascii="Times New Roman" w:hAnsi="Times New Roman"/>
                <w:bCs/>
                <w:i/>
                <w:sz w:val="24"/>
                <w:szCs w:val="24"/>
              </w:rPr>
              <w:t>9</w:t>
            </w:r>
            <w:r w:rsidR="00852753" w:rsidRPr="009F2777">
              <w:rPr>
                <w:rFonts w:ascii="Times New Roman" w:hAnsi="Times New Roman"/>
                <w:bCs/>
                <w:i/>
                <w:sz w:val="24"/>
                <w:szCs w:val="24"/>
              </w:rPr>
              <w:t>10</w:t>
            </w:r>
          </w:p>
        </w:tc>
      </w:tr>
      <w:tr w:rsidR="00F2782F" w:rsidRPr="009F2777" w14:paraId="2EBA196C" w14:textId="77777777" w:rsidTr="008E2541">
        <w:trPr>
          <w:trHeight w:val="255"/>
        </w:trPr>
        <w:tc>
          <w:tcPr>
            <w:tcW w:w="5387" w:type="dxa"/>
            <w:tcBorders>
              <w:bottom w:val="single" w:sz="4" w:space="0" w:color="auto"/>
            </w:tcBorders>
            <w:vAlign w:val="bottom"/>
          </w:tcPr>
          <w:p w14:paraId="1F41380A" w14:textId="77777777" w:rsidR="00F2782F" w:rsidRPr="009F2777" w:rsidRDefault="00F2782F" w:rsidP="00246D04">
            <w:pPr>
              <w:rPr>
                <w:rFonts w:ascii="Times New Roman" w:hAnsi="Times New Roman"/>
                <w:sz w:val="24"/>
                <w:szCs w:val="24"/>
              </w:rPr>
            </w:pPr>
            <w:r w:rsidRPr="009F2777">
              <w:rPr>
                <w:rFonts w:ascii="Times New Roman" w:hAnsi="Times New Roman"/>
                <w:i/>
                <w:sz w:val="24"/>
                <w:szCs w:val="24"/>
              </w:rPr>
              <w:t>по договор за цесия</w:t>
            </w:r>
          </w:p>
        </w:tc>
        <w:tc>
          <w:tcPr>
            <w:tcW w:w="1910" w:type="dxa"/>
            <w:tcBorders>
              <w:bottom w:val="single" w:sz="4" w:space="0" w:color="auto"/>
            </w:tcBorders>
            <w:vAlign w:val="bottom"/>
          </w:tcPr>
          <w:p w14:paraId="240F8B69" w14:textId="77777777" w:rsidR="00F2782F" w:rsidRPr="009F2777" w:rsidRDefault="00F2782F" w:rsidP="008B3722">
            <w:pPr>
              <w:jc w:val="right"/>
              <w:rPr>
                <w:rFonts w:ascii="Times New Roman" w:hAnsi="Times New Roman"/>
                <w:bCs/>
                <w:i/>
                <w:sz w:val="24"/>
                <w:szCs w:val="24"/>
              </w:rPr>
            </w:pPr>
            <w:r w:rsidRPr="009F2777">
              <w:rPr>
                <w:rFonts w:ascii="Times New Roman" w:hAnsi="Times New Roman"/>
                <w:bCs/>
                <w:i/>
                <w:sz w:val="24"/>
                <w:szCs w:val="24"/>
              </w:rPr>
              <w:t>100</w:t>
            </w:r>
          </w:p>
        </w:tc>
        <w:tc>
          <w:tcPr>
            <w:tcW w:w="1776" w:type="dxa"/>
            <w:tcBorders>
              <w:bottom w:val="single" w:sz="4" w:space="0" w:color="auto"/>
            </w:tcBorders>
            <w:vAlign w:val="bottom"/>
          </w:tcPr>
          <w:p w14:paraId="03640255" w14:textId="77777777" w:rsidR="00F2782F" w:rsidRPr="00F53BAE" w:rsidRDefault="00F2782F" w:rsidP="008B3722">
            <w:pPr>
              <w:jc w:val="right"/>
              <w:rPr>
                <w:rFonts w:ascii="Times New Roman" w:hAnsi="Times New Roman"/>
                <w:bCs/>
                <w:sz w:val="24"/>
                <w:szCs w:val="24"/>
              </w:rPr>
            </w:pPr>
            <w:r w:rsidRPr="00F53BAE">
              <w:rPr>
                <w:rFonts w:ascii="Times New Roman" w:hAnsi="Times New Roman"/>
                <w:bCs/>
                <w:sz w:val="24"/>
                <w:szCs w:val="24"/>
              </w:rPr>
              <w:t>0</w:t>
            </w:r>
          </w:p>
        </w:tc>
      </w:tr>
      <w:tr w:rsidR="002254D3" w:rsidRPr="00F53BAE" w14:paraId="543D5EBF" w14:textId="77777777" w:rsidTr="008E2541">
        <w:trPr>
          <w:trHeight w:val="255"/>
        </w:trPr>
        <w:tc>
          <w:tcPr>
            <w:tcW w:w="5387" w:type="dxa"/>
            <w:tcBorders>
              <w:bottom w:val="single" w:sz="4" w:space="0" w:color="auto"/>
            </w:tcBorders>
            <w:vAlign w:val="bottom"/>
          </w:tcPr>
          <w:p w14:paraId="346E13F6" w14:textId="77777777" w:rsidR="002254D3" w:rsidRPr="009F2777" w:rsidRDefault="002254D3" w:rsidP="008B3722">
            <w:pPr>
              <w:rPr>
                <w:rFonts w:ascii="Times New Roman" w:hAnsi="Times New Roman"/>
                <w:sz w:val="24"/>
                <w:szCs w:val="24"/>
              </w:rPr>
            </w:pPr>
            <w:r w:rsidRPr="009F2777">
              <w:rPr>
                <w:rFonts w:ascii="Times New Roman" w:hAnsi="Times New Roman"/>
                <w:sz w:val="24"/>
                <w:szCs w:val="24"/>
              </w:rPr>
              <w:t>Вземания от клиенти и доставчици</w:t>
            </w:r>
          </w:p>
        </w:tc>
        <w:tc>
          <w:tcPr>
            <w:tcW w:w="1910" w:type="dxa"/>
            <w:tcBorders>
              <w:bottom w:val="single" w:sz="4" w:space="0" w:color="auto"/>
            </w:tcBorders>
            <w:vAlign w:val="bottom"/>
          </w:tcPr>
          <w:p w14:paraId="7E008208" w14:textId="77777777" w:rsidR="002254D3" w:rsidRPr="00556253" w:rsidRDefault="002254D3" w:rsidP="008B3722">
            <w:pPr>
              <w:jc w:val="right"/>
              <w:rPr>
                <w:rFonts w:ascii="Times New Roman" w:hAnsi="Times New Roman"/>
                <w:b/>
                <w:bCs/>
                <w:sz w:val="24"/>
                <w:szCs w:val="24"/>
              </w:rPr>
            </w:pPr>
            <w:r w:rsidRPr="00556253">
              <w:rPr>
                <w:rFonts w:ascii="Times New Roman" w:hAnsi="Times New Roman"/>
                <w:b/>
                <w:bCs/>
                <w:sz w:val="24"/>
                <w:szCs w:val="24"/>
              </w:rPr>
              <w:t>2</w:t>
            </w:r>
          </w:p>
        </w:tc>
        <w:tc>
          <w:tcPr>
            <w:tcW w:w="1776" w:type="dxa"/>
            <w:tcBorders>
              <w:bottom w:val="single" w:sz="4" w:space="0" w:color="auto"/>
            </w:tcBorders>
            <w:vAlign w:val="bottom"/>
          </w:tcPr>
          <w:p w14:paraId="7489598D" w14:textId="77777777" w:rsidR="002254D3" w:rsidRPr="00556253" w:rsidRDefault="00852753" w:rsidP="008B3722">
            <w:pPr>
              <w:jc w:val="right"/>
              <w:rPr>
                <w:rFonts w:ascii="Times New Roman" w:hAnsi="Times New Roman"/>
                <w:b/>
                <w:bCs/>
                <w:sz w:val="24"/>
                <w:szCs w:val="24"/>
              </w:rPr>
            </w:pPr>
            <w:r w:rsidRPr="00556253">
              <w:rPr>
                <w:rFonts w:ascii="Times New Roman" w:hAnsi="Times New Roman"/>
                <w:b/>
                <w:bCs/>
                <w:sz w:val="24"/>
                <w:szCs w:val="24"/>
              </w:rPr>
              <w:t>2</w:t>
            </w:r>
          </w:p>
        </w:tc>
      </w:tr>
      <w:tr w:rsidR="002254D3" w:rsidRPr="00F53BAE" w14:paraId="320A504A" w14:textId="77777777" w:rsidTr="008E2541">
        <w:trPr>
          <w:trHeight w:val="255"/>
        </w:trPr>
        <w:tc>
          <w:tcPr>
            <w:tcW w:w="5387" w:type="dxa"/>
            <w:tcBorders>
              <w:bottom w:val="single" w:sz="4" w:space="0" w:color="auto"/>
            </w:tcBorders>
            <w:vAlign w:val="bottom"/>
          </w:tcPr>
          <w:p w14:paraId="5168AE36" w14:textId="77777777" w:rsidR="002254D3" w:rsidRPr="00F53BAE" w:rsidRDefault="002254D3" w:rsidP="008B3722">
            <w:pPr>
              <w:rPr>
                <w:rFonts w:ascii="Times New Roman" w:hAnsi="Times New Roman"/>
                <w:sz w:val="24"/>
                <w:szCs w:val="24"/>
              </w:rPr>
            </w:pPr>
            <w:r w:rsidRPr="00F53BAE">
              <w:rPr>
                <w:rFonts w:ascii="Times New Roman" w:hAnsi="Times New Roman"/>
                <w:sz w:val="24"/>
                <w:szCs w:val="24"/>
              </w:rPr>
              <w:t>Вземания по предоставени аванси</w:t>
            </w:r>
          </w:p>
        </w:tc>
        <w:tc>
          <w:tcPr>
            <w:tcW w:w="1910" w:type="dxa"/>
            <w:tcBorders>
              <w:bottom w:val="single" w:sz="4" w:space="0" w:color="auto"/>
            </w:tcBorders>
            <w:vAlign w:val="bottom"/>
          </w:tcPr>
          <w:p w14:paraId="37F02BE1" w14:textId="74A3D420" w:rsidR="002254D3" w:rsidRPr="00556253" w:rsidRDefault="006A0F52" w:rsidP="008B3722">
            <w:pPr>
              <w:jc w:val="right"/>
              <w:rPr>
                <w:rFonts w:ascii="Times New Roman" w:hAnsi="Times New Roman"/>
                <w:b/>
                <w:bCs/>
                <w:sz w:val="24"/>
                <w:szCs w:val="24"/>
              </w:rPr>
            </w:pPr>
            <w:r w:rsidRPr="00556253">
              <w:rPr>
                <w:rFonts w:ascii="Times New Roman" w:hAnsi="Times New Roman"/>
                <w:b/>
                <w:bCs/>
                <w:sz w:val="24"/>
                <w:szCs w:val="24"/>
              </w:rPr>
              <w:t>10 967</w:t>
            </w:r>
          </w:p>
        </w:tc>
        <w:tc>
          <w:tcPr>
            <w:tcW w:w="1776" w:type="dxa"/>
            <w:tcBorders>
              <w:bottom w:val="single" w:sz="4" w:space="0" w:color="auto"/>
            </w:tcBorders>
            <w:vAlign w:val="bottom"/>
          </w:tcPr>
          <w:p w14:paraId="13D01D8C" w14:textId="77777777" w:rsidR="002254D3" w:rsidRPr="00556253" w:rsidRDefault="00852753" w:rsidP="008B3722">
            <w:pPr>
              <w:jc w:val="right"/>
              <w:rPr>
                <w:rFonts w:ascii="Times New Roman" w:hAnsi="Times New Roman"/>
                <w:b/>
                <w:bCs/>
                <w:sz w:val="24"/>
                <w:szCs w:val="24"/>
              </w:rPr>
            </w:pPr>
            <w:r w:rsidRPr="00556253">
              <w:rPr>
                <w:rFonts w:ascii="Times New Roman" w:hAnsi="Times New Roman"/>
                <w:b/>
                <w:bCs/>
                <w:sz w:val="24"/>
                <w:szCs w:val="24"/>
              </w:rPr>
              <w:t>4 191</w:t>
            </w:r>
          </w:p>
        </w:tc>
      </w:tr>
      <w:tr w:rsidR="002254D3" w:rsidRPr="009F2777" w14:paraId="5BE73BC8" w14:textId="77777777" w:rsidTr="008E2541">
        <w:trPr>
          <w:trHeight w:val="255"/>
        </w:trPr>
        <w:tc>
          <w:tcPr>
            <w:tcW w:w="5387" w:type="dxa"/>
            <w:tcBorders>
              <w:top w:val="single" w:sz="4" w:space="0" w:color="auto"/>
            </w:tcBorders>
            <w:vAlign w:val="bottom"/>
          </w:tcPr>
          <w:p w14:paraId="50B6E4D9" w14:textId="77777777" w:rsidR="002254D3" w:rsidRPr="009F2777" w:rsidRDefault="002254D3" w:rsidP="008B3722">
            <w:pPr>
              <w:rPr>
                <w:rFonts w:ascii="Times New Roman" w:hAnsi="Times New Roman"/>
                <w:sz w:val="24"/>
                <w:szCs w:val="24"/>
              </w:rPr>
            </w:pPr>
            <w:r w:rsidRPr="009F2777">
              <w:rPr>
                <w:rFonts w:ascii="Times New Roman" w:hAnsi="Times New Roman"/>
                <w:sz w:val="24"/>
                <w:szCs w:val="24"/>
              </w:rPr>
              <w:t>Други вземания</w:t>
            </w:r>
          </w:p>
        </w:tc>
        <w:tc>
          <w:tcPr>
            <w:tcW w:w="1910" w:type="dxa"/>
            <w:tcBorders>
              <w:top w:val="single" w:sz="4" w:space="0" w:color="auto"/>
            </w:tcBorders>
            <w:vAlign w:val="bottom"/>
          </w:tcPr>
          <w:p w14:paraId="13763AFE" w14:textId="4774F93F" w:rsidR="002254D3" w:rsidRPr="00556253" w:rsidRDefault="002547EF" w:rsidP="008B3722">
            <w:pPr>
              <w:jc w:val="right"/>
              <w:rPr>
                <w:rFonts w:ascii="Times New Roman" w:hAnsi="Times New Roman"/>
                <w:b/>
                <w:bCs/>
                <w:sz w:val="24"/>
                <w:szCs w:val="24"/>
              </w:rPr>
            </w:pPr>
            <w:r w:rsidRPr="00556253">
              <w:rPr>
                <w:rFonts w:ascii="Times New Roman" w:hAnsi="Times New Roman"/>
                <w:b/>
                <w:bCs/>
                <w:sz w:val="24"/>
                <w:szCs w:val="24"/>
              </w:rPr>
              <w:t>4</w:t>
            </w:r>
          </w:p>
        </w:tc>
        <w:tc>
          <w:tcPr>
            <w:tcW w:w="1776" w:type="dxa"/>
            <w:tcBorders>
              <w:top w:val="single" w:sz="4" w:space="0" w:color="auto"/>
            </w:tcBorders>
            <w:vAlign w:val="bottom"/>
          </w:tcPr>
          <w:p w14:paraId="39C1D3CD" w14:textId="77777777" w:rsidR="002254D3" w:rsidRPr="00556253" w:rsidRDefault="00852753" w:rsidP="008B3722">
            <w:pPr>
              <w:jc w:val="right"/>
              <w:rPr>
                <w:rFonts w:ascii="Times New Roman" w:hAnsi="Times New Roman"/>
                <w:b/>
                <w:bCs/>
                <w:sz w:val="24"/>
                <w:szCs w:val="24"/>
              </w:rPr>
            </w:pPr>
            <w:r w:rsidRPr="00556253">
              <w:rPr>
                <w:rFonts w:ascii="Times New Roman" w:hAnsi="Times New Roman"/>
                <w:b/>
                <w:bCs/>
                <w:sz w:val="24"/>
                <w:szCs w:val="24"/>
              </w:rPr>
              <w:t>1</w:t>
            </w:r>
          </w:p>
        </w:tc>
      </w:tr>
      <w:tr w:rsidR="002254D3" w:rsidRPr="009F2777" w14:paraId="5CE50C30" w14:textId="77777777" w:rsidTr="008E2541">
        <w:trPr>
          <w:trHeight w:val="255"/>
        </w:trPr>
        <w:tc>
          <w:tcPr>
            <w:tcW w:w="5387" w:type="dxa"/>
            <w:vAlign w:val="bottom"/>
          </w:tcPr>
          <w:p w14:paraId="50ED5F77" w14:textId="77777777" w:rsidR="002254D3" w:rsidRPr="009F2777" w:rsidRDefault="002254D3" w:rsidP="008B3722">
            <w:pPr>
              <w:jc w:val="both"/>
              <w:rPr>
                <w:rFonts w:ascii="Times New Roman" w:hAnsi="Times New Roman"/>
                <w:b/>
                <w:sz w:val="24"/>
                <w:szCs w:val="24"/>
              </w:rPr>
            </w:pPr>
            <w:r w:rsidRPr="009F2777">
              <w:rPr>
                <w:rFonts w:ascii="Times New Roman" w:hAnsi="Times New Roman"/>
                <w:b/>
                <w:sz w:val="24"/>
                <w:szCs w:val="24"/>
              </w:rPr>
              <w:t>Общо вземания:</w:t>
            </w:r>
          </w:p>
        </w:tc>
        <w:tc>
          <w:tcPr>
            <w:tcW w:w="1910" w:type="dxa"/>
            <w:vAlign w:val="bottom"/>
          </w:tcPr>
          <w:p w14:paraId="3D744314" w14:textId="4A15BC50" w:rsidR="002254D3" w:rsidRPr="009F2777" w:rsidRDefault="006A0F52" w:rsidP="002547EF">
            <w:pPr>
              <w:jc w:val="right"/>
              <w:rPr>
                <w:rFonts w:ascii="Times New Roman" w:hAnsi="Times New Roman"/>
                <w:b/>
                <w:sz w:val="24"/>
                <w:szCs w:val="24"/>
              </w:rPr>
            </w:pPr>
            <w:bookmarkStart w:id="7" w:name="_Hlt140985032"/>
            <w:bookmarkEnd w:id="7"/>
            <w:r>
              <w:rPr>
                <w:rFonts w:ascii="Times New Roman" w:hAnsi="Times New Roman"/>
                <w:b/>
                <w:sz w:val="24"/>
                <w:szCs w:val="24"/>
              </w:rPr>
              <w:t>30 610</w:t>
            </w:r>
          </w:p>
        </w:tc>
        <w:tc>
          <w:tcPr>
            <w:tcW w:w="1776" w:type="dxa"/>
            <w:vAlign w:val="bottom"/>
          </w:tcPr>
          <w:p w14:paraId="303E30DB" w14:textId="77777777" w:rsidR="002254D3" w:rsidRPr="009F2777" w:rsidRDefault="002254D3" w:rsidP="00852753">
            <w:pPr>
              <w:jc w:val="right"/>
              <w:rPr>
                <w:rFonts w:ascii="Times New Roman" w:hAnsi="Times New Roman"/>
                <w:b/>
                <w:sz w:val="24"/>
                <w:szCs w:val="24"/>
              </w:rPr>
            </w:pPr>
            <w:r w:rsidRPr="009F2777">
              <w:rPr>
                <w:rFonts w:ascii="Times New Roman" w:hAnsi="Times New Roman"/>
                <w:b/>
                <w:sz w:val="24"/>
                <w:szCs w:val="24"/>
              </w:rPr>
              <w:t>2</w:t>
            </w:r>
            <w:r w:rsidR="00852753" w:rsidRPr="009F2777">
              <w:rPr>
                <w:rFonts w:ascii="Times New Roman" w:hAnsi="Times New Roman"/>
                <w:b/>
                <w:sz w:val="24"/>
                <w:szCs w:val="24"/>
              </w:rPr>
              <w:t>4 332</w:t>
            </w:r>
          </w:p>
        </w:tc>
      </w:tr>
    </w:tbl>
    <w:p w14:paraId="5A1163FA" w14:textId="77777777" w:rsidR="002254D3" w:rsidRPr="009F2777" w:rsidRDefault="002254D3" w:rsidP="002254D3">
      <w:pPr>
        <w:jc w:val="both"/>
        <w:rPr>
          <w:rFonts w:ascii="Times New Roman" w:hAnsi="Times New Roman"/>
          <w:b/>
          <w:sz w:val="24"/>
          <w:szCs w:val="24"/>
        </w:rPr>
      </w:pPr>
    </w:p>
    <w:p w14:paraId="68356627" w14:textId="1DD2E9B9" w:rsidR="002254D3" w:rsidRPr="009F2777" w:rsidRDefault="002254D3" w:rsidP="002254D3">
      <w:pPr>
        <w:ind w:left="-142"/>
        <w:jc w:val="both"/>
        <w:rPr>
          <w:rFonts w:ascii="Times New Roman" w:hAnsi="Times New Roman"/>
          <w:sz w:val="24"/>
          <w:szCs w:val="24"/>
        </w:rPr>
      </w:pPr>
      <w:r w:rsidRPr="009F2777">
        <w:rPr>
          <w:rFonts w:ascii="Times New Roman" w:hAnsi="Times New Roman"/>
          <w:sz w:val="24"/>
          <w:szCs w:val="24"/>
        </w:rPr>
        <w:t xml:space="preserve">Текущите вземания от свързани лица </w:t>
      </w:r>
      <w:r w:rsidR="005E6FF7" w:rsidRPr="009F2777">
        <w:rPr>
          <w:rFonts w:ascii="Times New Roman" w:hAnsi="Times New Roman"/>
          <w:sz w:val="24"/>
          <w:szCs w:val="24"/>
          <w:lang w:val="ru-RU"/>
        </w:rPr>
        <w:t xml:space="preserve">по предоставени заеми, </w:t>
      </w:r>
      <w:r w:rsidRPr="009F2777">
        <w:rPr>
          <w:rFonts w:ascii="Times New Roman" w:hAnsi="Times New Roman"/>
          <w:sz w:val="24"/>
          <w:szCs w:val="24"/>
          <w:lang w:val="ru-RU"/>
        </w:rPr>
        <w:t>допълнителни парични вноски</w:t>
      </w:r>
      <w:r w:rsidR="005E6FF7" w:rsidRPr="009F2777">
        <w:rPr>
          <w:rFonts w:ascii="Times New Roman" w:hAnsi="Times New Roman"/>
          <w:sz w:val="24"/>
          <w:szCs w:val="24"/>
          <w:lang w:val="ru-RU"/>
        </w:rPr>
        <w:t xml:space="preserve"> и договор за цесия</w:t>
      </w:r>
      <w:r w:rsidRPr="009F2777">
        <w:rPr>
          <w:rFonts w:ascii="Times New Roman" w:hAnsi="Times New Roman"/>
          <w:sz w:val="24"/>
          <w:szCs w:val="24"/>
          <w:lang w:val="ru-RU"/>
        </w:rPr>
        <w:t xml:space="preserve"> </w:t>
      </w:r>
      <w:r w:rsidRPr="009F2777">
        <w:rPr>
          <w:rFonts w:ascii="Times New Roman" w:hAnsi="Times New Roman"/>
          <w:sz w:val="24"/>
          <w:szCs w:val="24"/>
        </w:rPr>
        <w:t xml:space="preserve">в размер на </w:t>
      </w:r>
      <w:r w:rsidR="006A0F52">
        <w:rPr>
          <w:rFonts w:ascii="Times New Roman" w:hAnsi="Times New Roman"/>
          <w:sz w:val="24"/>
          <w:szCs w:val="24"/>
        </w:rPr>
        <w:t>19 637</w:t>
      </w:r>
      <w:r w:rsidR="00E443F7" w:rsidRPr="009F2777">
        <w:rPr>
          <w:rFonts w:ascii="Times New Roman" w:hAnsi="Times New Roman"/>
          <w:sz w:val="24"/>
          <w:szCs w:val="24"/>
        </w:rPr>
        <w:t xml:space="preserve"> </w:t>
      </w:r>
      <w:r w:rsidRPr="009F2777">
        <w:rPr>
          <w:rFonts w:ascii="Times New Roman" w:hAnsi="Times New Roman"/>
          <w:sz w:val="24"/>
          <w:szCs w:val="24"/>
        </w:rPr>
        <w:t>хил. лв. са възникнали на база сключени договори.</w:t>
      </w:r>
    </w:p>
    <w:p w14:paraId="639CDB6E" w14:textId="3DDA75E4" w:rsidR="009130E4" w:rsidRPr="009F2777" w:rsidRDefault="005E6FF7" w:rsidP="003626AE">
      <w:pPr>
        <w:ind w:left="-142"/>
        <w:jc w:val="both"/>
        <w:rPr>
          <w:rFonts w:ascii="Times New Roman" w:hAnsi="Times New Roman"/>
          <w:sz w:val="24"/>
          <w:szCs w:val="24"/>
        </w:rPr>
      </w:pPr>
      <w:r w:rsidRPr="009F2777">
        <w:rPr>
          <w:rFonts w:ascii="Times New Roman" w:hAnsi="Times New Roman"/>
          <w:sz w:val="24"/>
          <w:szCs w:val="24"/>
        </w:rPr>
        <w:t>На 24.06.2022 г. е сключен договор за цесия между „ТК-Холд</w:t>
      </w:r>
      <w:r w:rsidR="009E04D0" w:rsidRPr="009F2777">
        <w:rPr>
          <w:rFonts w:ascii="Times New Roman" w:hAnsi="Times New Roman"/>
          <w:sz w:val="24"/>
          <w:szCs w:val="24"/>
        </w:rPr>
        <w:t xml:space="preserve">“ </w:t>
      </w:r>
      <w:r w:rsidRPr="009F2777">
        <w:rPr>
          <w:rFonts w:ascii="Times New Roman" w:hAnsi="Times New Roman"/>
          <w:sz w:val="24"/>
          <w:szCs w:val="24"/>
        </w:rPr>
        <w:t>АД и „Контилинкс“ ЕООД, с който цедента „Контилинкс“ ЕООД прехвърля възмездно вземането си от „ТК Пролайн“ АД на цесионера „ТК-Холд“ АД за 100 хил.</w:t>
      </w:r>
      <w:r w:rsidR="009E04D0" w:rsidRPr="009F2777">
        <w:rPr>
          <w:rFonts w:ascii="Times New Roman" w:hAnsi="Times New Roman"/>
          <w:sz w:val="24"/>
          <w:szCs w:val="24"/>
        </w:rPr>
        <w:t xml:space="preserve"> </w:t>
      </w:r>
      <w:r w:rsidRPr="009F2777">
        <w:rPr>
          <w:rFonts w:ascii="Times New Roman" w:hAnsi="Times New Roman"/>
          <w:sz w:val="24"/>
          <w:szCs w:val="24"/>
        </w:rPr>
        <w:t>лв.</w:t>
      </w:r>
    </w:p>
    <w:p w14:paraId="3606F53D" w14:textId="079C2065" w:rsidR="009F2777" w:rsidRPr="009F2777" w:rsidRDefault="00E443F7" w:rsidP="0006298C">
      <w:pPr>
        <w:ind w:left="-142"/>
        <w:jc w:val="both"/>
        <w:rPr>
          <w:rFonts w:ascii="Times New Roman" w:hAnsi="Times New Roman"/>
          <w:sz w:val="24"/>
          <w:szCs w:val="24"/>
        </w:rPr>
      </w:pPr>
      <w:bookmarkStart w:id="8" w:name="_GoBack"/>
      <w:bookmarkEnd w:id="8"/>
      <w:r w:rsidRPr="009F2777">
        <w:rPr>
          <w:rFonts w:ascii="Times New Roman" w:hAnsi="Times New Roman"/>
          <w:sz w:val="24"/>
          <w:szCs w:val="24"/>
        </w:rPr>
        <w:t>Към 3</w:t>
      </w:r>
      <w:r w:rsidR="006A0F52">
        <w:rPr>
          <w:rFonts w:ascii="Times New Roman" w:hAnsi="Times New Roman"/>
          <w:sz w:val="24"/>
          <w:szCs w:val="24"/>
        </w:rPr>
        <w:t>1.12</w:t>
      </w:r>
      <w:r w:rsidRPr="009F2777">
        <w:rPr>
          <w:rFonts w:ascii="Times New Roman" w:hAnsi="Times New Roman"/>
          <w:sz w:val="24"/>
          <w:szCs w:val="24"/>
        </w:rPr>
        <w:t xml:space="preserve">.2022 г. са предоставени </w:t>
      </w:r>
      <w:r w:rsidR="002254D3" w:rsidRPr="009F2777">
        <w:rPr>
          <w:rFonts w:ascii="Times New Roman" w:hAnsi="Times New Roman"/>
          <w:sz w:val="24"/>
          <w:szCs w:val="24"/>
        </w:rPr>
        <w:t xml:space="preserve">аванси за покупка на ценни </w:t>
      </w:r>
      <w:r w:rsidR="002254D3" w:rsidRPr="009F2777">
        <w:rPr>
          <w:rFonts w:ascii="Times New Roman" w:hAnsi="Times New Roman"/>
          <w:color w:val="000000"/>
          <w:sz w:val="24"/>
          <w:szCs w:val="24"/>
        </w:rPr>
        <w:t>книжа съгласно</w:t>
      </w:r>
      <w:r w:rsidR="002254D3" w:rsidRPr="009F2777">
        <w:rPr>
          <w:rFonts w:ascii="Times New Roman" w:hAnsi="Times New Roman"/>
          <w:sz w:val="24"/>
          <w:szCs w:val="24"/>
        </w:rPr>
        <w:t xml:space="preserve"> Протоколи на СД и сключени предварите</w:t>
      </w:r>
      <w:r w:rsidR="009F2777" w:rsidRPr="009F2777">
        <w:rPr>
          <w:rFonts w:ascii="Times New Roman" w:hAnsi="Times New Roman"/>
          <w:sz w:val="24"/>
          <w:szCs w:val="24"/>
        </w:rPr>
        <w:t>лни Договори за покупко-продажба за придобиване на акции и дялове от български дружества.</w:t>
      </w:r>
    </w:p>
    <w:p w14:paraId="0875C56E" w14:textId="77777777" w:rsidR="00037E98" w:rsidRPr="00D15822" w:rsidRDefault="00037E98" w:rsidP="002254D3">
      <w:pPr>
        <w:jc w:val="both"/>
        <w:rPr>
          <w:rFonts w:ascii="Times New Roman" w:hAnsi="Times New Roman"/>
          <w:b/>
          <w:sz w:val="24"/>
          <w:szCs w:val="24"/>
        </w:rPr>
      </w:pPr>
    </w:p>
    <w:p w14:paraId="5FE7C852" w14:textId="54DCB8FB" w:rsidR="00D15822" w:rsidRPr="00D15822" w:rsidRDefault="00D15822" w:rsidP="002254D3">
      <w:pPr>
        <w:jc w:val="both"/>
        <w:rPr>
          <w:rFonts w:ascii="Times New Roman" w:hAnsi="Times New Roman"/>
          <w:b/>
          <w:sz w:val="24"/>
          <w:szCs w:val="24"/>
        </w:rPr>
      </w:pPr>
      <w:r w:rsidRPr="00D15822">
        <w:rPr>
          <w:rFonts w:ascii="Times New Roman" w:hAnsi="Times New Roman"/>
          <w:b/>
          <w:sz w:val="24"/>
          <w:szCs w:val="24"/>
        </w:rPr>
        <w:t>7. Лизинг</w:t>
      </w:r>
    </w:p>
    <w:p w14:paraId="32B15C40" w14:textId="0488B54F" w:rsidR="00D15822" w:rsidRDefault="00D15822" w:rsidP="002254D3">
      <w:pPr>
        <w:jc w:val="both"/>
        <w:rPr>
          <w:rFonts w:ascii="Times New Roman" w:hAnsi="Times New Roman"/>
          <w:sz w:val="24"/>
          <w:szCs w:val="24"/>
        </w:rPr>
      </w:pPr>
      <w:r w:rsidRPr="00D15822">
        <w:rPr>
          <w:rFonts w:ascii="Times New Roman" w:hAnsi="Times New Roman"/>
          <w:sz w:val="24"/>
          <w:szCs w:val="24"/>
        </w:rPr>
        <w:t>Дружеството като лизингополучател признава активи с право на ползване и задължение по лизинг по сключени договори за наем на автомобили.</w:t>
      </w:r>
    </w:p>
    <w:p w14:paraId="76D7C790" w14:textId="77777777" w:rsidR="00460EC8" w:rsidRDefault="00460EC8" w:rsidP="002254D3">
      <w:pPr>
        <w:jc w:val="both"/>
        <w:rPr>
          <w:rFonts w:ascii="Times New Roman" w:hAnsi="Times New Roman"/>
          <w:sz w:val="24"/>
          <w:szCs w:val="24"/>
        </w:rPr>
      </w:pPr>
    </w:p>
    <w:p w14:paraId="45B72C55" w14:textId="48746F2E" w:rsidR="00D15822" w:rsidRPr="00BF31FE" w:rsidRDefault="00460EC8" w:rsidP="002254D3">
      <w:pPr>
        <w:jc w:val="both"/>
        <w:rPr>
          <w:rFonts w:ascii="Times New Roman" w:hAnsi="Times New Roman"/>
          <w:b/>
          <w:bCs/>
          <w:i/>
          <w:sz w:val="24"/>
          <w:szCs w:val="24"/>
        </w:rPr>
      </w:pPr>
      <w:r w:rsidRPr="00BF31FE">
        <w:rPr>
          <w:rFonts w:ascii="Times New Roman" w:hAnsi="Times New Roman"/>
          <w:b/>
          <w:bCs/>
          <w:i/>
          <w:sz w:val="24"/>
          <w:szCs w:val="24"/>
        </w:rPr>
        <w:t>Активи с право на ползване</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5"/>
        <w:gridCol w:w="2693"/>
      </w:tblGrid>
      <w:tr w:rsidR="00D15822" w:rsidRPr="00E9773D" w14:paraId="4AF174ED" w14:textId="77777777" w:rsidTr="00B619C2">
        <w:trPr>
          <w:trHeight w:val="345"/>
        </w:trPr>
        <w:tc>
          <w:tcPr>
            <w:tcW w:w="6805" w:type="dxa"/>
            <w:tcBorders>
              <w:top w:val="single" w:sz="4" w:space="0" w:color="auto"/>
              <w:left w:val="single" w:sz="4" w:space="0" w:color="auto"/>
              <w:bottom w:val="single" w:sz="4" w:space="0" w:color="auto"/>
              <w:right w:val="single" w:sz="4" w:space="0" w:color="auto"/>
            </w:tcBorders>
          </w:tcPr>
          <w:p w14:paraId="3D9152EC" w14:textId="2767FC3F" w:rsidR="00D15822" w:rsidRPr="00A36748" w:rsidRDefault="00D15822" w:rsidP="00D15822">
            <w:pPr>
              <w:jc w:val="center"/>
              <w:rPr>
                <w:rFonts w:ascii="Times New Roman" w:hAnsi="Times New Roman"/>
                <w:b/>
                <w:bCs/>
                <w:sz w:val="24"/>
                <w:szCs w:val="24"/>
              </w:rPr>
            </w:pPr>
            <w:r w:rsidRPr="00A36748">
              <w:rPr>
                <w:rFonts w:ascii="Times New Roman" w:hAnsi="Times New Roman"/>
                <w:b/>
                <w:bCs/>
                <w:sz w:val="24"/>
                <w:szCs w:val="24"/>
              </w:rPr>
              <w:t>Активи с право на ползване</w:t>
            </w:r>
            <w:r w:rsidR="00A36748">
              <w:rPr>
                <w:rFonts w:ascii="Times New Roman" w:hAnsi="Times New Roman"/>
                <w:b/>
                <w:bCs/>
                <w:sz w:val="24"/>
                <w:szCs w:val="24"/>
              </w:rPr>
              <w:t xml:space="preserve"> - </w:t>
            </w:r>
            <w:r w:rsidR="00D57B1D">
              <w:rPr>
                <w:rFonts w:ascii="Times New Roman" w:hAnsi="Times New Roman"/>
                <w:b/>
                <w:bCs/>
                <w:sz w:val="24"/>
                <w:szCs w:val="24"/>
              </w:rPr>
              <w:t>а</w:t>
            </w:r>
            <w:r w:rsidR="00A36748" w:rsidRPr="00A36748">
              <w:rPr>
                <w:rFonts w:ascii="Times New Roman" w:hAnsi="Times New Roman"/>
                <w:b/>
                <w:bCs/>
                <w:sz w:val="24"/>
                <w:szCs w:val="24"/>
              </w:rPr>
              <w:t>втомобили</w:t>
            </w:r>
          </w:p>
          <w:p w14:paraId="53BC26C6" w14:textId="4C824B58" w:rsidR="00D15822" w:rsidRPr="00857EE9" w:rsidRDefault="00D15822" w:rsidP="00B619C2">
            <w:pPr>
              <w:ind w:left="57"/>
              <w:jc w:val="center"/>
              <w:rPr>
                <w:rFonts w:ascii="Times New Roman" w:hAnsi="Times New Roman"/>
                <w:b/>
                <w:snapToGrid w:val="0"/>
                <w:color w:val="000000"/>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14:paraId="74285929" w14:textId="4160BB15" w:rsidR="00D15822" w:rsidRPr="00A36748" w:rsidRDefault="00A36748" w:rsidP="00A36748">
            <w:pPr>
              <w:ind w:right="284"/>
              <w:jc w:val="center"/>
              <w:rPr>
                <w:rFonts w:ascii="Times New Roman" w:hAnsi="Times New Roman"/>
                <w:b/>
                <w:snapToGrid w:val="0"/>
                <w:color w:val="000000"/>
                <w:sz w:val="24"/>
                <w:szCs w:val="24"/>
                <w:highlight w:val="yellow"/>
              </w:rPr>
            </w:pPr>
            <w:r w:rsidRPr="00A36748">
              <w:rPr>
                <w:rFonts w:ascii="Times New Roman" w:hAnsi="Times New Roman"/>
                <w:b/>
                <w:snapToGrid w:val="0"/>
                <w:color w:val="000000"/>
                <w:sz w:val="24"/>
                <w:szCs w:val="24"/>
              </w:rPr>
              <w:t>Сума в хил. лв.</w:t>
            </w:r>
          </w:p>
        </w:tc>
      </w:tr>
      <w:tr w:rsidR="0055503E" w:rsidRPr="00E9773D" w14:paraId="30E040F2"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72256764" w14:textId="3B738263" w:rsidR="0055503E" w:rsidRPr="00857EE9" w:rsidRDefault="0055503E" w:rsidP="00D15822">
            <w:pPr>
              <w:ind w:left="57"/>
              <w:jc w:val="both"/>
              <w:rPr>
                <w:rFonts w:ascii="Times New Roman" w:hAnsi="Times New Roman"/>
                <w:b/>
                <w:sz w:val="24"/>
                <w:szCs w:val="24"/>
              </w:rPr>
            </w:pPr>
            <w:r>
              <w:rPr>
                <w:rFonts w:ascii="Times New Roman" w:hAnsi="Times New Roman"/>
                <w:b/>
                <w:sz w:val="24"/>
                <w:szCs w:val="24"/>
              </w:rPr>
              <w:t>Активи с право на ползване:</w:t>
            </w:r>
          </w:p>
        </w:tc>
        <w:tc>
          <w:tcPr>
            <w:tcW w:w="2693" w:type="dxa"/>
            <w:tcBorders>
              <w:top w:val="single" w:sz="4" w:space="0" w:color="auto"/>
              <w:left w:val="single" w:sz="4" w:space="0" w:color="auto"/>
              <w:bottom w:val="single" w:sz="4" w:space="0" w:color="auto"/>
              <w:right w:val="single" w:sz="4" w:space="0" w:color="auto"/>
            </w:tcBorders>
          </w:tcPr>
          <w:p w14:paraId="1FFC65F6" w14:textId="77777777" w:rsidR="0055503E" w:rsidRDefault="0055503E" w:rsidP="00D15822">
            <w:pPr>
              <w:ind w:right="284"/>
              <w:jc w:val="right"/>
              <w:rPr>
                <w:rFonts w:ascii="Times New Roman" w:hAnsi="Times New Roman"/>
                <w:b/>
                <w:snapToGrid w:val="0"/>
                <w:color w:val="000000"/>
                <w:sz w:val="24"/>
                <w:szCs w:val="24"/>
              </w:rPr>
            </w:pPr>
          </w:p>
        </w:tc>
      </w:tr>
      <w:tr w:rsidR="00D15822" w:rsidRPr="00E9773D" w14:paraId="3BDE5BE1"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2C1F8BD4" w14:textId="7EC0AB03" w:rsidR="00D15822" w:rsidRPr="00857EE9" w:rsidRDefault="00D15822" w:rsidP="00D15822">
            <w:pPr>
              <w:ind w:left="57"/>
              <w:jc w:val="both"/>
              <w:rPr>
                <w:rFonts w:ascii="Times New Roman" w:hAnsi="Times New Roman"/>
                <w:b/>
                <w:sz w:val="24"/>
                <w:szCs w:val="24"/>
              </w:rPr>
            </w:pPr>
            <w:r w:rsidRPr="00857EE9">
              <w:rPr>
                <w:rFonts w:ascii="Times New Roman" w:hAnsi="Times New Roman"/>
                <w:b/>
                <w:sz w:val="24"/>
                <w:szCs w:val="24"/>
              </w:rPr>
              <w:t xml:space="preserve">Салдо на 01.01.2022 г. </w:t>
            </w:r>
          </w:p>
        </w:tc>
        <w:tc>
          <w:tcPr>
            <w:tcW w:w="2693" w:type="dxa"/>
            <w:tcBorders>
              <w:top w:val="single" w:sz="4" w:space="0" w:color="auto"/>
              <w:left w:val="single" w:sz="4" w:space="0" w:color="auto"/>
              <w:bottom w:val="single" w:sz="4" w:space="0" w:color="auto"/>
              <w:right w:val="single" w:sz="4" w:space="0" w:color="auto"/>
            </w:tcBorders>
          </w:tcPr>
          <w:p w14:paraId="514414CA" w14:textId="543EAE94" w:rsidR="00D15822" w:rsidRPr="00857EE9" w:rsidRDefault="00D15822" w:rsidP="00D15822">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rPr>
              <w:t>0</w:t>
            </w:r>
          </w:p>
        </w:tc>
      </w:tr>
      <w:tr w:rsidR="00D15822" w:rsidRPr="00E9773D" w14:paraId="6FCDFFD7"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5C77A00D" w14:textId="57F0F313" w:rsidR="00D15822" w:rsidRPr="00857EE9" w:rsidRDefault="00D15822" w:rsidP="00B619C2">
            <w:pPr>
              <w:ind w:left="57"/>
              <w:jc w:val="both"/>
              <w:rPr>
                <w:rFonts w:ascii="Times New Roman" w:hAnsi="Times New Roman"/>
                <w:i/>
                <w:sz w:val="24"/>
                <w:szCs w:val="24"/>
              </w:rPr>
            </w:pPr>
            <w:r>
              <w:rPr>
                <w:rFonts w:ascii="Times New Roman" w:hAnsi="Times New Roman"/>
                <w:i/>
                <w:sz w:val="24"/>
                <w:szCs w:val="24"/>
              </w:rPr>
              <w:t>Признати за периода</w:t>
            </w:r>
          </w:p>
        </w:tc>
        <w:tc>
          <w:tcPr>
            <w:tcW w:w="2693" w:type="dxa"/>
            <w:tcBorders>
              <w:top w:val="single" w:sz="4" w:space="0" w:color="auto"/>
              <w:left w:val="single" w:sz="4" w:space="0" w:color="auto"/>
              <w:bottom w:val="single" w:sz="4" w:space="0" w:color="auto"/>
              <w:right w:val="single" w:sz="4" w:space="0" w:color="auto"/>
            </w:tcBorders>
          </w:tcPr>
          <w:p w14:paraId="74440057" w14:textId="7FB98CE2" w:rsidR="00D15822" w:rsidRPr="00857EE9" w:rsidRDefault="00D15822" w:rsidP="00B619C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33</w:t>
            </w:r>
          </w:p>
        </w:tc>
      </w:tr>
      <w:tr w:rsidR="00D15822" w:rsidRPr="00E9773D" w14:paraId="6C642D53"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4CDCCD39" w14:textId="4C810196" w:rsidR="00D15822" w:rsidRPr="00857EE9" w:rsidRDefault="00D15822" w:rsidP="00977591">
            <w:pPr>
              <w:ind w:left="57"/>
              <w:jc w:val="both"/>
              <w:rPr>
                <w:rFonts w:ascii="Times New Roman" w:hAnsi="Times New Roman"/>
                <w:b/>
                <w:sz w:val="24"/>
                <w:szCs w:val="24"/>
              </w:rPr>
            </w:pPr>
            <w:r w:rsidRPr="00857EE9">
              <w:rPr>
                <w:rFonts w:ascii="Times New Roman" w:hAnsi="Times New Roman"/>
                <w:b/>
                <w:sz w:val="24"/>
                <w:szCs w:val="24"/>
              </w:rPr>
              <w:t>Салдо на 3</w:t>
            </w:r>
            <w:r w:rsidR="00977591">
              <w:rPr>
                <w:rFonts w:ascii="Times New Roman" w:hAnsi="Times New Roman"/>
                <w:b/>
                <w:sz w:val="24"/>
                <w:szCs w:val="24"/>
              </w:rPr>
              <w:t>1.12</w:t>
            </w:r>
            <w:r w:rsidRPr="00857EE9">
              <w:rPr>
                <w:rFonts w:ascii="Times New Roman" w:hAnsi="Times New Roman"/>
                <w:b/>
                <w:sz w:val="24"/>
                <w:szCs w:val="24"/>
              </w:rPr>
              <w:t>.20</w:t>
            </w:r>
            <w:r w:rsidRPr="00857EE9">
              <w:rPr>
                <w:rFonts w:ascii="Times New Roman" w:hAnsi="Times New Roman"/>
                <w:b/>
                <w:sz w:val="24"/>
                <w:szCs w:val="24"/>
                <w:lang w:val="ru-RU"/>
              </w:rPr>
              <w:t>2</w:t>
            </w:r>
            <w:r w:rsidRPr="00857EE9">
              <w:rPr>
                <w:rFonts w:ascii="Times New Roman" w:hAnsi="Times New Roman"/>
                <w:b/>
                <w:sz w:val="24"/>
                <w:szCs w:val="24"/>
              </w:rPr>
              <w:t>2 г.</w:t>
            </w:r>
          </w:p>
        </w:tc>
        <w:tc>
          <w:tcPr>
            <w:tcW w:w="2693" w:type="dxa"/>
            <w:tcBorders>
              <w:top w:val="single" w:sz="4" w:space="0" w:color="auto"/>
              <w:left w:val="single" w:sz="4" w:space="0" w:color="auto"/>
              <w:bottom w:val="single" w:sz="4" w:space="0" w:color="auto"/>
              <w:right w:val="single" w:sz="4" w:space="0" w:color="auto"/>
            </w:tcBorders>
          </w:tcPr>
          <w:p w14:paraId="4DB9CFC2" w14:textId="28CD97B5" w:rsidR="00D15822" w:rsidRPr="00857EE9" w:rsidRDefault="00D15822" w:rsidP="00B619C2">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lang w:val="ru-RU"/>
              </w:rPr>
              <w:t>33</w:t>
            </w:r>
          </w:p>
        </w:tc>
      </w:tr>
      <w:tr w:rsidR="00D15822" w:rsidRPr="00E9773D" w14:paraId="311D95F9"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5A2BBFEA" w14:textId="595DDF9D" w:rsidR="00D15822" w:rsidRPr="00857EE9" w:rsidRDefault="00D15822" w:rsidP="00B619C2">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Амортизации</w:t>
            </w:r>
            <w:r w:rsidR="0055503E">
              <w:rPr>
                <w:rFonts w:ascii="Times New Roman" w:hAnsi="Times New Roman"/>
                <w:b/>
                <w:snapToGrid w:val="0"/>
                <w:color w:val="000000"/>
                <w:sz w:val="24"/>
                <w:szCs w:val="24"/>
                <w:lang w:val="ru-RU"/>
              </w:rPr>
              <w:t>:</w:t>
            </w:r>
          </w:p>
        </w:tc>
        <w:tc>
          <w:tcPr>
            <w:tcW w:w="2693" w:type="dxa"/>
            <w:tcBorders>
              <w:top w:val="single" w:sz="4" w:space="0" w:color="auto"/>
              <w:left w:val="single" w:sz="4" w:space="0" w:color="auto"/>
              <w:bottom w:val="single" w:sz="4" w:space="0" w:color="auto"/>
              <w:right w:val="single" w:sz="4" w:space="0" w:color="auto"/>
            </w:tcBorders>
          </w:tcPr>
          <w:p w14:paraId="5B6E4A19" w14:textId="77777777" w:rsidR="00D15822" w:rsidRPr="00857EE9" w:rsidRDefault="00D15822" w:rsidP="00B619C2">
            <w:pPr>
              <w:ind w:right="284"/>
              <w:jc w:val="right"/>
              <w:rPr>
                <w:rFonts w:ascii="Times New Roman" w:hAnsi="Times New Roman"/>
                <w:b/>
                <w:snapToGrid w:val="0"/>
                <w:color w:val="000000"/>
                <w:sz w:val="24"/>
                <w:szCs w:val="24"/>
                <w:lang w:val="ru-RU"/>
              </w:rPr>
            </w:pPr>
          </w:p>
        </w:tc>
      </w:tr>
      <w:tr w:rsidR="00D15822" w:rsidRPr="00E9773D" w14:paraId="5AEA1B68"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570F32B8" w14:textId="77777777" w:rsidR="00D15822" w:rsidRPr="00857EE9" w:rsidRDefault="00D15822" w:rsidP="00B619C2">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Салдо на 01.01.202</w:t>
            </w:r>
            <w:r w:rsidRPr="00857EE9">
              <w:rPr>
                <w:rFonts w:ascii="Times New Roman" w:hAnsi="Times New Roman"/>
                <w:b/>
                <w:snapToGrid w:val="0"/>
                <w:color w:val="000000"/>
                <w:sz w:val="24"/>
                <w:szCs w:val="24"/>
              </w:rPr>
              <w:t>2</w:t>
            </w:r>
            <w:r w:rsidRPr="00857EE9">
              <w:rPr>
                <w:rFonts w:ascii="Times New Roman" w:hAnsi="Times New Roman"/>
                <w:b/>
                <w:snapToGrid w:val="0"/>
                <w:color w:val="000000"/>
                <w:sz w:val="24"/>
                <w:szCs w:val="24"/>
                <w:lang w:val="ru-RU"/>
              </w:rPr>
              <w:t xml:space="preserve"> г.</w:t>
            </w:r>
          </w:p>
        </w:tc>
        <w:tc>
          <w:tcPr>
            <w:tcW w:w="2693" w:type="dxa"/>
            <w:tcBorders>
              <w:top w:val="single" w:sz="4" w:space="0" w:color="auto"/>
              <w:left w:val="single" w:sz="4" w:space="0" w:color="auto"/>
              <w:bottom w:val="single" w:sz="4" w:space="0" w:color="auto"/>
              <w:right w:val="single" w:sz="4" w:space="0" w:color="auto"/>
            </w:tcBorders>
          </w:tcPr>
          <w:p w14:paraId="7D199EB2" w14:textId="5DCB7356" w:rsidR="00D15822" w:rsidRPr="00857EE9" w:rsidRDefault="00D15822" w:rsidP="00B619C2">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w:t>
            </w:r>
          </w:p>
        </w:tc>
      </w:tr>
      <w:tr w:rsidR="00D15822" w:rsidRPr="00E9773D" w14:paraId="56B92AF1"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622A51A6" w14:textId="0B604257" w:rsidR="00D15822" w:rsidRPr="00857EE9" w:rsidRDefault="00D15822" w:rsidP="00B619C2">
            <w:pPr>
              <w:ind w:left="57"/>
              <w:jc w:val="both"/>
              <w:rPr>
                <w:rFonts w:ascii="Times New Roman" w:hAnsi="Times New Roman"/>
                <w:b/>
                <w:snapToGrid w:val="0"/>
                <w:color w:val="000000"/>
                <w:sz w:val="24"/>
                <w:szCs w:val="24"/>
                <w:lang w:val="ru-RU"/>
              </w:rPr>
            </w:pPr>
            <w:r>
              <w:rPr>
                <w:rFonts w:ascii="Times New Roman" w:hAnsi="Times New Roman"/>
                <w:i/>
                <w:sz w:val="24"/>
                <w:szCs w:val="24"/>
              </w:rPr>
              <w:t>Разходи за амортизация за периода</w:t>
            </w:r>
          </w:p>
        </w:tc>
        <w:tc>
          <w:tcPr>
            <w:tcW w:w="2693" w:type="dxa"/>
            <w:tcBorders>
              <w:top w:val="single" w:sz="4" w:space="0" w:color="auto"/>
              <w:left w:val="single" w:sz="4" w:space="0" w:color="auto"/>
              <w:bottom w:val="single" w:sz="4" w:space="0" w:color="auto"/>
              <w:right w:val="single" w:sz="4" w:space="0" w:color="auto"/>
            </w:tcBorders>
          </w:tcPr>
          <w:p w14:paraId="0C8B4A97" w14:textId="46C82F79" w:rsidR="00D15822" w:rsidRPr="00857EE9" w:rsidRDefault="00977591" w:rsidP="00B619C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7</w:t>
            </w:r>
          </w:p>
        </w:tc>
      </w:tr>
      <w:tr w:rsidR="00D15822" w:rsidRPr="00E9773D" w14:paraId="08FD1472"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18B14036" w14:textId="794BF353" w:rsidR="00D15822" w:rsidRPr="00857EE9" w:rsidRDefault="00D15822" w:rsidP="00977591">
            <w:pPr>
              <w:ind w:left="57"/>
              <w:jc w:val="both"/>
              <w:rPr>
                <w:rFonts w:ascii="Times New Roman" w:hAnsi="Times New Roman"/>
                <w:b/>
                <w:sz w:val="24"/>
                <w:szCs w:val="24"/>
              </w:rPr>
            </w:pPr>
            <w:r w:rsidRPr="00857EE9">
              <w:rPr>
                <w:rFonts w:ascii="Times New Roman" w:hAnsi="Times New Roman"/>
                <w:b/>
                <w:sz w:val="24"/>
                <w:szCs w:val="24"/>
              </w:rPr>
              <w:t>Салдо на 3</w:t>
            </w:r>
            <w:r w:rsidR="00977591">
              <w:rPr>
                <w:rFonts w:ascii="Times New Roman" w:hAnsi="Times New Roman"/>
                <w:b/>
                <w:sz w:val="24"/>
                <w:szCs w:val="24"/>
              </w:rPr>
              <w:t>1.12</w:t>
            </w:r>
            <w:r w:rsidRPr="00857EE9">
              <w:rPr>
                <w:rFonts w:ascii="Times New Roman" w:hAnsi="Times New Roman"/>
                <w:b/>
                <w:sz w:val="24"/>
                <w:szCs w:val="24"/>
              </w:rPr>
              <w:t>.2022 г.</w:t>
            </w:r>
          </w:p>
        </w:tc>
        <w:tc>
          <w:tcPr>
            <w:tcW w:w="2693" w:type="dxa"/>
            <w:tcBorders>
              <w:top w:val="single" w:sz="4" w:space="0" w:color="auto"/>
              <w:left w:val="single" w:sz="4" w:space="0" w:color="auto"/>
              <w:bottom w:val="single" w:sz="4" w:space="0" w:color="auto"/>
              <w:right w:val="single" w:sz="4" w:space="0" w:color="auto"/>
            </w:tcBorders>
          </w:tcPr>
          <w:p w14:paraId="62F9173B" w14:textId="7D8E79C7" w:rsidR="00D15822" w:rsidRPr="00857EE9" w:rsidRDefault="00977591" w:rsidP="00B619C2">
            <w:pPr>
              <w:ind w:right="284"/>
              <w:jc w:val="right"/>
              <w:rPr>
                <w:rFonts w:ascii="Times New Roman" w:hAnsi="Times New Roman"/>
                <w:b/>
                <w:iCs/>
                <w:snapToGrid w:val="0"/>
                <w:color w:val="000000"/>
                <w:sz w:val="24"/>
                <w:szCs w:val="24"/>
                <w:lang w:val="ru-RU"/>
              </w:rPr>
            </w:pPr>
            <w:r>
              <w:rPr>
                <w:rFonts w:ascii="Times New Roman" w:hAnsi="Times New Roman"/>
                <w:b/>
                <w:iCs/>
                <w:snapToGrid w:val="0"/>
                <w:color w:val="000000"/>
                <w:sz w:val="24"/>
                <w:szCs w:val="24"/>
                <w:lang w:val="ru-RU"/>
              </w:rPr>
              <w:t>7</w:t>
            </w:r>
          </w:p>
        </w:tc>
      </w:tr>
      <w:tr w:rsidR="00D15822" w:rsidRPr="00E9773D" w14:paraId="01E54F39"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7005FD01" w14:textId="33DD8CE8" w:rsidR="00D15822" w:rsidRPr="00857EE9" w:rsidRDefault="00D15822" w:rsidP="00977591">
            <w:pPr>
              <w:ind w:left="57"/>
              <w:jc w:val="both"/>
              <w:rPr>
                <w:rFonts w:ascii="Times New Roman" w:hAnsi="Times New Roman"/>
                <w:snapToGrid w:val="0"/>
                <w:color w:val="000000"/>
                <w:sz w:val="24"/>
                <w:szCs w:val="24"/>
                <w:lang w:val="ru-RU"/>
              </w:rPr>
            </w:pPr>
            <w:r>
              <w:rPr>
                <w:rFonts w:ascii="Times New Roman" w:hAnsi="Times New Roman"/>
                <w:b/>
                <w:sz w:val="24"/>
                <w:szCs w:val="24"/>
              </w:rPr>
              <w:t xml:space="preserve">Нетна балансова </w:t>
            </w:r>
            <w:r w:rsidRPr="00857EE9">
              <w:rPr>
                <w:rFonts w:ascii="Times New Roman" w:hAnsi="Times New Roman"/>
                <w:b/>
                <w:sz w:val="24"/>
                <w:szCs w:val="24"/>
              </w:rPr>
              <w:t xml:space="preserve">стойност </w:t>
            </w:r>
            <w:r>
              <w:rPr>
                <w:rFonts w:ascii="Times New Roman" w:hAnsi="Times New Roman"/>
                <w:b/>
                <w:sz w:val="24"/>
                <w:szCs w:val="24"/>
              </w:rPr>
              <w:t>към</w:t>
            </w:r>
            <w:r w:rsidRPr="00857EE9">
              <w:rPr>
                <w:rFonts w:ascii="Times New Roman" w:hAnsi="Times New Roman"/>
                <w:b/>
                <w:sz w:val="24"/>
                <w:szCs w:val="24"/>
              </w:rPr>
              <w:t xml:space="preserve"> 3</w:t>
            </w:r>
            <w:r w:rsidR="00977591">
              <w:rPr>
                <w:rFonts w:ascii="Times New Roman" w:hAnsi="Times New Roman"/>
                <w:b/>
                <w:sz w:val="24"/>
                <w:szCs w:val="24"/>
              </w:rPr>
              <w:t>1.12</w:t>
            </w:r>
            <w:r w:rsidRPr="00857EE9">
              <w:rPr>
                <w:rFonts w:ascii="Times New Roman" w:hAnsi="Times New Roman"/>
                <w:b/>
                <w:sz w:val="24"/>
                <w:szCs w:val="24"/>
              </w:rPr>
              <w:t>.2022 г.</w:t>
            </w:r>
          </w:p>
        </w:tc>
        <w:tc>
          <w:tcPr>
            <w:tcW w:w="2693" w:type="dxa"/>
            <w:tcBorders>
              <w:top w:val="single" w:sz="4" w:space="0" w:color="auto"/>
              <w:left w:val="single" w:sz="4" w:space="0" w:color="auto"/>
              <w:bottom w:val="single" w:sz="4" w:space="0" w:color="auto"/>
              <w:right w:val="single" w:sz="4" w:space="0" w:color="auto"/>
            </w:tcBorders>
          </w:tcPr>
          <w:p w14:paraId="30C7F3EB" w14:textId="5FFAE5A8" w:rsidR="00D15822" w:rsidRPr="00857EE9" w:rsidRDefault="00D15822" w:rsidP="00977591">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2</w:t>
            </w:r>
            <w:r w:rsidR="00977591">
              <w:rPr>
                <w:rFonts w:ascii="Times New Roman" w:hAnsi="Times New Roman"/>
                <w:b/>
                <w:snapToGrid w:val="0"/>
                <w:color w:val="000000"/>
                <w:sz w:val="24"/>
                <w:szCs w:val="24"/>
                <w:lang w:val="ru-RU"/>
              </w:rPr>
              <w:t>6</w:t>
            </w:r>
          </w:p>
        </w:tc>
      </w:tr>
    </w:tbl>
    <w:p w14:paraId="08D36F6C" w14:textId="1D55396A" w:rsidR="00FD7007" w:rsidRDefault="00FD7007" w:rsidP="002254D3">
      <w:pPr>
        <w:jc w:val="both"/>
        <w:rPr>
          <w:rFonts w:ascii="Times New Roman" w:hAnsi="Times New Roman"/>
          <w:b/>
          <w:i/>
          <w:sz w:val="24"/>
          <w:szCs w:val="24"/>
        </w:rPr>
      </w:pPr>
    </w:p>
    <w:p w14:paraId="69885AA4" w14:textId="77777777" w:rsidR="002C2D2F" w:rsidRPr="00460EC8" w:rsidRDefault="002C2D2F" w:rsidP="002254D3">
      <w:pPr>
        <w:jc w:val="both"/>
        <w:rPr>
          <w:rFonts w:ascii="Times New Roman" w:hAnsi="Times New Roman"/>
          <w:b/>
          <w:i/>
          <w:sz w:val="24"/>
          <w:szCs w:val="24"/>
        </w:rPr>
      </w:pPr>
    </w:p>
    <w:p w14:paraId="41E368FB" w14:textId="418F92B7" w:rsidR="0070166B" w:rsidRPr="00460EC8" w:rsidRDefault="0070166B" w:rsidP="002254D3">
      <w:pPr>
        <w:jc w:val="both"/>
        <w:rPr>
          <w:rFonts w:ascii="Times New Roman" w:hAnsi="Times New Roman"/>
          <w:i/>
          <w:sz w:val="24"/>
          <w:szCs w:val="24"/>
        </w:rPr>
      </w:pPr>
      <w:r w:rsidRPr="00460EC8">
        <w:rPr>
          <w:rFonts w:ascii="Times New Roman" w:hAnsi="Times New Roman"/>
          <w:i/>
          <w:sz w:val="24"/>
          <w:szCs w:val="24"/>
        </w:rPr>
        <w:t>Обезценка на активи с право на ползване</w:t>
      </w:r>
    </w:p>
    <w:p w14:paraId="1D6B89BB" w14:textId="2F0A3C31" w:rsidR="0070166B" w:rsidRDefault="0070166B" w:rsidP="002254D3">
      <w:pPr>
        <w:jc w:val="both"/>
        <w:rPr>
          <w:rFonts w:ascii="Times New Roman" w:hAnsi="Times New Roman"/>
          <w:sz w:val="24"/>
          <w:szCs w:val="24"/>
        </w:rPr>
      </w:pPr>
      <w:r w:rsidRPr="00460EC8">
        <w:rPr>
          <w:rFonts w:ascii="Times New Roman" w:hAnsi="Times New Roman"/>
          <w:sz w:val="24"/>
          <w:szCs w:val="24"/>
        </w:rPr>
        <w:t>На база на извършения преглед за обезценка на активи с право на ползване към 3</w:t>
      </w:r>
      <w:r w:rsidR="00977591">
        <w:rPr>
          <w:rFonts w:ascii="Times New Roman" w:hAnsi="Times New Roman"/>
          <w:sz w:val="24"/>
          <w:szCs w:val="24"/>
        </w:rPr>
        <w:t>1.12</w:t>
      </w:r>
      <w:r w:rsidRPr="00460EC8">
        <w:rPr>
          <w:rFonts w:ascii="Times New Roman" w:hAnsi="Times New Roman"/>
          <w:sz w:val="24"/>
          <w:szCs w:val="24"/>
        </w:rPr>
        <w:t>.2022 г. ръководството на Дружеството не е установило индикатори за това, че балансовата стойност на активите надвишава тяхната</w:t>
      </w:r>
      <w:r w:rsidR="00460EC8" w:rsidRPr="00460EC8">
        <w:rPr>
          <w:rFonts w:ascii="Times New Roman" w:hAnsi="Times New Roman"/>
          <w:sz w:val="24"/>
          <w:szCs w:val="24"/>
        </w:rPr>
        <w:t xml:space="preserve"> възстановима стойност.</w:t>
      </w:r>
    </w:p>
    <w:p w14:paraId="0594BE8E" w14:textId="77777777" w:rsidR="002C2D2F" w:rsidRPr="00460EC8" w:rsidRDefault="002C2D2F" w:rsidP="002254D3">
      <w:pPr>
        <w:jc w:val="both"/>
        <w:rPr>
          <w:rFonts w:ascii="Times New Roman" w:hAnsi="Times New Roman"/>
          <w:sz w:val="24"/>
          <w:szCs w:val="24"/>
        </w:rPr>
      </w:pPr>
    </w:p>
    <w:p w14:paraId="6648F312" w14:textId="030B825A" w:rsidR="00D15822" w:rsidRPr="002C2D2F" w:rsidRDefault="00460EC8" w:rsidP="002254D3">
      <w:pPr>
        <w:jc w:val="both"/>
        <w:rPr>
          <w:rFonts w:ascii="Times New Roman" w:hAnsi="Times New Roman"/>
          <w:b/>
          <w:bCs/>
          <w:i/>
          <w:sz w:val="24"/>
          <w:szCs w:val="24"/>
        </w:rPr>
      </w:pPr>
      <w:r w:rsidRPr="002C2D2F">
        <w:rPr>
          <w:rFonts w:ascii="Times New Roman" w:hAnsi="Times New Roman"/>
          <w:b/>
          <w:bCs/>
          <w:i/>
          <w:sz w:val="24"/>
          <w:szCs w:val="24"/>
        </w:rPr>
        <w:lastRenderedPageBreak/>
        <w:t>Задължения по лизинг</w:t>
      </w:r>
    </w:p>
    <w:p w14:paraId="2CA2F7DC" w14:textId="57CAFABA" w:rsidR="00460EC8" w:rsidRPr="006776FD" w:rsidRDefault="00460EC8" w:rsidP="00D57B1D">
      <w:pPr>
        <w:ind w:left="6372"/>
        <w:jc w:val="both"/>
        <w:rPr>
          <w:rFonts w:ascii="Times New Roman" w:hAnsi="Times New Roman"/>
          <w:b/>
          <w:bCs/>
          <w:u w:val="single"/>
        </w:rPr>
      </w:pPr>
      <w:r w:rsidRPr="006776FD">
        <w:rPr>
          <w:rFonts w:ascii="Times New Roman" w:hAnsi="Times New Roman"/>
          <w:b/>
          <w:bCs/>
          <w:u w:val="single"/>
        </w:rPr>
        <w:t>3</w:t>
      </w:r>
      <w:r w:rsidR="00977591">
        <w:rPr>
          <w:rFonts w:ascii="Times New Roman" w:hAnsi="Times New Roman"/>
          <w:b/>
          <w:bCs/>
          <w:u w:val="single"/>
        </w:rPr>
        <w:t>1.12</w:t>
      </w:r>
      <w:r w:rsidRPr="006776FD">
        <w:rPr>
          <w:rFonts w:ascii="Times New Roman" w:hAnsi="Times New Roman"/>
          <w:b/>
          <w:bCs/>
          <w:u w:val="single"/>
        </w:rPr>
        <w:t>.2022</w:t>
      </w:r>
      <w:r w:rsidR="00D57B1D" w:rsidRPr="006776FD">
        <w:rPr>
          <w:rFonts w:ascii="Times New Roman" w:hAnsi="Times New Roman"/>
          <w:b/>
          <w:bCs/>
          <w:u w:val="single"/>
        </w:rPr>
        <w:t xml:space="preserve"> г.</w:t>
      </w:r>
      <w:r w:rsidRPr="006776FD">
        <w:rPr>
          <w:rFonts w:ascii="Times New Roman" w:hAnsi="Times New Roman"/>
          <w:b/>
          <w:bCs/>
        </w:rPr>
        <w:tab/>
      </w:r>
      <w:r w:rsidRPr="006776FD">
        <w:rPr>
          <w:rFonts w:ascii="Times New Roman" w:hAnsi="Times New Roman"/>
          <w:b/>
          <w:bCs/>
          <w:u w:val="single"/>
        </w:rPr>
        <w:t>3</w:t>
      </w:r>
      <w:r w:rsidR="0055503E" w:rsidRPr="006776FD">
        <w:rPr>
          <w:rFonts w:ascii="Times New Roman" w:hAnsi="Times New Roman"/>
          <w:b/>
          <w:bCs/>
          <w:u w:val="single"/>
        </w:rPr>
        <w:t>1.12</w:t>
      </w:r>
      <w:r w:rsidRPr="006776FD">
        <w:rPr>
          <w:rFonts w:ascii="Times New Roman" w:hAnsi="Times New Roman"/>
          <w:b/>
          <w:bCs/>
          <w:u w:val="single"/>
        </w:rPr>
        <w:t>.2021</w:t>
      </w:r>
      <w:r w:rsidR="00D57B1D" w:rsidRPr="006776FD">
        <w:rPr>
          <w:rFonts w:ascii="Times New Roman" w:hAnsi="Times New Roman"/>
          <w:b/>
          <w:bCs/>
          <w:u w:val="single"/>
        </w:rPr>
        <w:t xml:space="preserve"> г.</w:t>
      </w:r>
    </w:p>
    <w:p w14:paraId="72BBF63D" w14:textId="22484B2A" w:rsidR="00460EC8" w:rsidRDefault="00460EC8" w:rsidP="002254D3">
      <w:pPr>
        <w:jc w:val="both"/>
        <w:rPr>
          <w:rFonts w:ascii="Times New Roman" w:hAnsi="Times New Roman"/>
          <w:sz w:val="24"/>
          <w:szCs w:val="24"/>
        </w:rPr>
      </w:pPr>
      <w:r w:rsidRPr="00460EC8">
        <w:rPr>
          <w:rFonts w:ascii="Times New Roman" w:hAnsi="Times New Roman"/>
          <w:b/>
          <w:sz w:val="24"/>
          <w:szCs w:val="24"/>
        </w:rPr>
        <w:t>Салдо към началото на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w:t>
      </w:r>
    </w:p>
    <w:p w14:paraId="5D22FCC7" w14:textId="0F2E77C5" w:rsidR="00460EC8" w:rsidRDefault="00460EC8" w:rsidP="002254D3">
      <w:pPr>
        <w:jc w:val="both"/>
        <w:rPr>
          <w:rFonts w:ascii="Times New Roman" w:hAnsi="Times New Roman"/>
          <w:sz w:val="24"/>
          <w:szCs w:val="24"/>
        </w:rPr>
      </w:pPr>
      <w:r>
        <w:rPr>
          <w:rFonts w:ascii="Times New Roman" w:hAnsi="Times New Roman"/>
          <w:sz w:val="24"/>
          <w:szCs w:val="24"/>
        </w:rPr>
        <w:t>Задължения признати през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r>
        <w:rPr>
          <w:rFonts w:ascii="Times New Roman" w:hAnsi="Times New Roman"/>
          <w:sz w:val="24"/>
          <w:szCs w:val="24"/>
        </w:rPr>
        <w:tab/>
      </w:r>
      <w:r>
        <w:rPr>
          <w:rFonts w:ascii="Times New Roman" w:hAnsi="Times New Roman"/>
          <w:sz w:val="24"/>
          <w:szCs w:val="24"/>
        </w:rPr>
        <w:tab/>
        <w:t>-</w:t>
      </w:r>
    </w:p>
    <w:p w14:paraId="0734C9CD" w14:textId="379EE7BB" w:rsidR="00460EC8" w:rsidRPr="00460EC8" w:rsidRDefault="00460EC8" w:rsidP="002254D3">
      <w:pPr>
        <w:jc w:val="both"/>
        <w:rPr>
          <w:rFonts w:ascii="Times New Roman" w:hAnsi="Times New Roman"/>
          <w:sz w:val="24"/>
          <w:szCs w:val="24"/>
          <w:u w:val="single"/>
        </w:rPr>
      </w:pPr>
      <w:r>
        <w:rPr>
          <w:rFonts w:ascii="Times New Roman" w:hAnsi="Times New Roman"/>
          <w:sz w:val="24"/>
          <w:szCs w:val="24"/>
        </w:rPr>
        <w:t>Лизингови плащания за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0EC8">
        <w:rPr>
          <w:rFonts w:ascii="Times New Roman" w:hAnsi="Times New Roman"/>
          <w:sz w:val="24"/>
          <w:szCs w:val="24"/>
          <w:u w:val="single"/>
        </w:rPr>
        <w:tab/>
      </w:r>
      <w:r w:rsidR="00401E20">
        <w:rPr>
          <w:rFonts w:ascii="Times New Roman" w:hAnsi="Times New Roman"/>
          <w:sz w:val="24"/>
          <w:szCs w:val="24"/>
          <w:u w:val="single"/>
        </w:rPr>
        <w:t xml:space="preserve"> </w:t>
      </w:r>
      <w:r w:rsidR="00D65AEA">
        <w:rPr>
          <w:rFonts w:ascii="Times New Roman" w:hAnsi="Times New Roman"/>
          <w:sz w:val="24"/>
          <w:szCs w:val="24"/>
          <w:u w:val="single"/>
        </w:rPr>
        <w:t>7</w:t>
      </w:r>
      <w:r w:rsidRPr="00460EC8">
        <w:rPr>
          <w:rFonts w:ascii="Times New Roman" w:hAnsi="Times New Roman"/>
          <w:sz w:val="24"/>
          <w:szCs w:val="24"/>
          <w:u w:val="single"/>
        </w:rPr>
        <w:tab/>
      </w:r>
      <w:r w:rsidRPr="00460EC8">
        <w:rPr>
          <w:rFonts w:ascii="Times New Roman" w:hAnsi="Times New Roman"/>
          <w:sz w:val="24"/>
          <w:szCs w:val="24"/>
          <w:u w:val="single"/>
        </w:rPr>
        <w:tab/>
        <w:t>-</w:t>
      </w:r>
    </w:p>
    <w:p w14:paraId="420346B8" w14:textId="5ED0A695" w:rsidR="00460EC8" w:rsidRDefault="00460EC8" w:rsidP="002254D3">
      <w:pPr>
        <w:jc w:val="both"/>
        <w:rPr>
          <w:rFonts w:ascii="Times New Roman" w:hAnsi="Times New Roman"/>
          <w:b/>
          <w:sz w:val="24"/>
          <w:szCs w:val="24"/>
        </w:rPr>
      </w:pPr>
      <w:r w:rsidRPr="00460EC8">
        <w:rPr>
          <w:rFonts w:ascii="Times New Roman" w:hAnsi="Times New Roman"/>
          <w:b/>
          <w:sz w:val="24"/>
          <w:szCs w:val="24"/>
        </w:rPr>
        <w:t>С</w:t>
      </w:r>
      <w:r>
        <w:rPr>
          <w:rFonts w:ascii="Times New Roman" w:hAnsi="Times New Roman"/>
          <w:b/>
          <w:sz w:val="24"/>
          <w:szCs w:val="24"/>
        </w:rPr>
        <w:t>алдо към края на периода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60EC8">
        <w:rPr>
          <w:rFonts w:ascii="Times New Roman" w:hAnsi="Times New Roman"/>
          <w:b/>
          <w:sz w:val="24"/>
          <w:szCs w:val="24"/>
        </w:rPr>
        <w:tab/>
      </w:r>
      <w:r w:rsidRPr="00460EC8">
        <w:rPr>
          <w:rFonts w:ascii="Times New Roman" w:hAnsi="Times New Roman"/>
          <w:b/>
          <w:sz w:val="24"/>
          <w:szCs w:val="24"/>
        </w:rPr>
        <w:tab/>
      </w:r>
      <w:r w:rsidRPr="00460EC8">
        <w:rPr>
          <w:rFonts w:ascii="Times New Roman" w:hAnsi="Times New Roman"/>
          <w:b/>
          <w:sz w:val="24"/>
          <w:szCs w:val="24"/>
        </w:rPr>
        <w:tab/>
      </w:r>
      <w:r w:rsidR="00D65AEA">
        <w:rPr>
          <w:rFonts w:ascii="Times New Roman" w:hAnsi="Times New Roman"/>
          <w:b/>
          <w:sz w:val="24"/>
          <w:szCs w:val="24"/>
        </w:rPr>
        <w:t>26</w:t>
      </w:r>
      <w:r w:rsidRPr="00460EC8">
        <w:rPr>
          <w:rFonts w:ascii="Times New Roman" w:hAnsi="Times New Roman"/>
          <w:b/>
          <w:sz w:val="24"/>
          <w:szCs w:val="24"/>
        </w:rPr>
        <w:tab/>
      </w:r>
      <w:r w:rsidRPr="00460EC8">
        <w:rPr>
          <w:rFonts w:ascii="Times New Roman" w:hAnsi="Times New Roman"/>
          <w:b/>
          <w:sz w:val="24"/>
          <w:szCs w:val="24"/>
        </w:rPr>
        <w:tab/>
        <w:t>-</w:t>
      </w:r>
    </w:p>
    <w:p w14:paraId="5CC028C0" w14:textId="1D7C9DC7" w:rsidR="00460EC8" w:rsidRPr="006776FD" w:rsidRDefault="006776FD" w:rsidP="006776FD">
      <w:pPr>
        <w:ind w:firstLine="708"/>
        <w:jc w:val="both"/>
        <w:rPr>
          <w:rFonts w:ascii="Times New Roman" w:hAnsi="Times New Roman"/>
          <w:bCs/>
          <w:sz w:val="24"/>
          <w:szCs w:val="24"/>
        </w:rPr>
      </w:pPr>
      <w:r w:rsidRPr="006776FD">
        <w:rPr>
          <w:rFonts w:ascii="Times New Roman" w:hAnsi="Times New Roman"/>
          <w:bCs/>
          <w:sz w:val="24"/>
          <w:szCs w:val="24"/>
        </w:rPr>
        <w:t>в т.</w:t>
      </w:r>
      <w:r w:rsidR="00B33822">
        <w:rPr>
          <w:rFonts w:ascii="Times New Roman" w:hAnsi="Times New Roman"/>
          <w:bCs/>
          <w:sz w:val="24"/>
          <w:szCs w:val="24"/>
        </w:rPr>
        <w:t xml:space="preserve"> </w:t>
      </w:r>
      <w:r w:rsidRPr="006776FD">
        <w:rPr>
          <w:rFonts w:ascii="Times New Roman" w:hAnsi="Times New Roman"/>
          <w:bCs/>
          <w:sz w:val="24"/>
          <w:szCs w:val="24"/>
        </w:rPr>
        <w:t>ч.</w:t>
      </w:r>
    </w:p>
    <w:p w14:paraId="49A8DE4D" w14:textId="0A90F686" w:rsidR="00460EC8" w:rsidRPr="006776FD" w:rsidRDefault="00460EC8" w:rsidP="002254D3">
      <w:pPr>
        <w:jc w:val="both"/>
        <w:rPr>
          <w:rFonts w:ascii="Times New Roman" w:hAnsi="Times New Roman"/>
          <w:i/>
          <w:iCs/>
          <w:sz w:val="24"/>
          <w:szCs w:val="24"/>
        </w:rPr>
      </w:pPr>
      <w:r w:rsidRPr="006776FD">
        <w:rPr>
          <w:rFonts w:ascii="Times New Roman" w:hAnsi="Times New Roman"/>
          <w:i/>
          <w:iCs/>
          <w:sz w:val="24"/>
          <w:szCs w:val="24"/>
        </w:rPr>
        <w:t>Дългосрочна част</w:t>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t>1</w:t>
      </w:r>
      <w:r w:rsidR="00D65AEA">
        <w:rPr>
          <w:rFonts w:ascii="Times New Roman" w:hAnsi="Times New Roman"/>
          <w:i/>
          <w:iCs/>
          <w:sz w:val="24"/>
          <w:szCs w:val="24"/>
        </w:rPr>
        <w:t>0</w:t>
      </w:r>
      <w:r w:rsidRPr="006776FD">
        <w:rPr>
          <w:rFonts w:ascii="Times New Roman" w:hAnsi="Times New Roman"/>
          <w:i/>
          <w:iCs/>
          <w:sz w:val="24"/>
          <w:szCs w:val="24"/>
        </w:rPr>
        <w:tab/>
      </w:r>
      <w:r w:rsidRPr="006776FD">
        <w:rPr>
          <w:rFonts w:ascii="Times New Roman" w:hAnsi="Times New Roman"/>
          <w:i/>
          <w:iCs/>
          <w:sz w:val="24"/>
          <w:szCs w:val="24"/>
        </w:rPr>
        <w:tab/>
        <w:t>-</w:t>
      </w:r>
    </w:p>
    <w:p w14:paraId="364D7B7B" w14:textId="77A70037" w:rsidR="00460EC8" w:rsidRPr="006776FD" w:rsidRDefault="00460EC8" w:rsidP="002254D3">
      <w:pPr>
        <w:jc w:val="both"/>
        <w:rPr>
          <w:rFonts w:ascii="Times New Roman" w:hAnsi="Times New Roman"/>
          <w:i/>
          <w:iCs/>
          <w:sz w:val="24"/>
          <w:szCs w:val="24"/>
        </w:rPr>
      </w:pPr>
      <w:r w:rsidRPr="006776FD">
        <w:rPr>
          <w:rFonts w:ascii="Times New Roman" w:hAnsi="Times New Roman"/>
          <w:i/>
          <w:iCs/>
          <w:sz w:val="24"/>
          <w:szCs w:val="24"/>
        </w:rPr>
        <w:t>Краткосрочна част</w:t>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t>16</w:t>
      </w:r>
      <w:r w:rsidRPr="006776FD">
        <w:rPr>
          <w:rFonts w:ascii="Times New Roman" w:hAnsi="Times New Roman"/>
          <w:i/>
          <w:iCs/>
          <w:sz w:val="24"/>
          <w:szCs w:val="24"/>
        </w:rPr>
        <w:tab/>
      </w:r>
      <w:r w:rsidRPr="006776FD">
        <w:rPr>
          <w:rFonts w:ascii="Times New Roman" w:hAnsi="Times New Roman"/>
          <w:i/>
          <w:iCs/>
          <w:sz w:val="24"/>
          <w:szCs w:val="24"/>
        </w:rPr>
        <w:tab/>
        <w:t>-</w:t>
      </w:r>
    </w:p>
    <w:p w14:paraId="60DFB987" w14:textId="77777777" w:rsidR="00D15822" w:rsidRPr="00D15822" w:rsidRDefault="00D15822" w:rsidP="002254D3">
      <w:pPr>
        <w:jc w:val="both"/>
        <w:rPr>
          <w:rFonts w:ascii="Times New Roman" w:hAnsi="Times New Roman"/>
          <w:sz w:val="24"/>
          <w:szCs w:val="24"/>
        </w:rPr>
      </w:pPr>
    </w:p>
    <w:p w14:paraId="2923BFB0" w14:textId="5F045ED6" w:rsidR="002254D3" w:rsidRDefault="00D15822" w:rsidP="002254D3">
      <w:pPr>
        <w:jc w:val="both"/>
        <w:rPr>
          <w:rFonts w:ascii="Times New Roman" w:hAnsi="Times New Roman"/>
          <w:b/>
          <w:sz w:val="24"/>
          <w:szCs w:val="24"/>
        </w:rPr>
      </w:pPr>
      <w:r>
        <w:rPr>
          <w:rFonts w:ascii="Times New Roman" w:hAnsi="Times New Roman"/>
          <w:b/>
          <w:sz w:val="24"/>
          <w:szCs w:val="24"/>
        </w:rPr>
        <w:t>8</w:t>
      </w:r>
      <w:r w:rsidR="002254D3" w:rsidRPr="00BA78D0">
        <w:rPr>
          <w:rFonts w:ascii="Times New Roman" w:hAnsi="Times New Roman"/>
          <w:b/>
          <w:sz w:val="24"/>
          <w:szCs w:val="24"/>
        </w:rPr>
        <w:t>. Фина</w:t>
      </w:r>
      <w:r w:rsidR="00A3565B" w:rsidRPr="00BA78D0">
        <w:rPr>
          <w:rFonts w:ascii="Times New Roman" w:hAnsi="Times New Roman"/>
          <w:b/>
          <w:sz w:val="24"/>
          <w:szCs w:val="24"/>
        </w:rPr>
        <w:t>н</w:t>
      </w:r>
      <w:r w:rsidR="002254D3" w:rsidRPr="00BA78D0">
        <w:rPr>
          <w:rFonts w:ascii="Times New Roman" w:hAnsi="Times New Roman"/>
          <w:b/>
          <w:sz w:val="24"/>
          <w:szCs w:val="24"/>
        </w:rPr>
        <w:t>сови активи, държани за търгуване</w:t>
      </w:r>
    </w:p>
    <w:p w14:paraId="0000067C" w14:textId="77777777" w:rsidR="007C78AD" w:rsidRPr="00BA78D0" w:rsidRDefault="007C78AD" w:rsidP="002254D3">
      <w:pPr>
        <w:jc w:val="both"/>
        <w:rPr>
          <w:rFonts w:ascii="Times New Roman" w:hAnsi="Times New Roman"/>
          <w:b/>
          <w:sz w:val="24"/>
          <w:szCs w:val="24"/>
        </w:rPr>
      </w:pPr>
    </w:p>
    <w:p w14:paraId="5B7D9BA7" w14:textId="77777777" w:rsidR="002254D3" w:rsidRDefault="002254D3" w:rsidP="002254D3">
      <w:pPr>
        <w:jc w:val="both"/>
        <w:rPr>
          <w:rFonts w:ascii="Times New Roman" w:hAnsi="Times New Roman"/>
          <w:sz w:val="24"/>
          <w:szCs w:val="24"/>
        </w:rPr>
      </w:pPr>
      <w:r w:rsidRPr="00BA78D0">
        <w:rPr>
          <w:rFonts w:ascii="Times New Roman" w:hAnsi="Times New Roman"/>
          <w:sz w:val="24"/>
          <w:szCs w:val="24"/>
        </w:rPr>
        <w:t>Финансовите активи, държани за търгуване се отчитат по справедлива стойност през печалбата и загубата и представляват акции в капиталите на следните дружества:</w:t>
      </w:r>
    </w:p>
    <w:p w14:paraId="32664166" w14:textId="77777777" w:rsidR="00FD7007" w:rsidRPr="00BA78D0" w:rsidRDefault="00FD7007" w:rsidP="002254D3">
      <w:pPr>
        <w:jc w:val="both"/>
        <w:rPr>
          <w:rFonts w:ascii="Times New Roman" w:hAnsi="Times New Roman"/>
          <w:sz w:val="24"/>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1417"/>
        <w:gridCol w:w="992"/>
        <w:gridCol w:w="1134"/>
        <w:gridCol w:w="1276"/>
      </w:tblGrid>
      <w:tr w:rsidR="009007FB" w:rsidRPr="00BA78D0" w14:paraId="023D65C6" w14:textId="77777777" w:rsidTr="009007FB">
        <w:trPr>
          <w:trHeight w:val="255"/>
        </w:trPr>
        <w:tc>
          <w:tcPr>
            <w:tcW w:w="3544" w:type="dxa"/>
            <w:vMerge w:val="restart"/>
            <w:vAlign w:val="bottom"/>
          </w:tcPr>
          <w:p w14:paraId="7CC931E7" w14:textId="77777777" w:rsidR="009007FB" w:rsidRPr="00BA78D0" w:rsidRDefault="009007FB" w:rsidP="00AA3C0B">
            <w:pPr>
              <w:ind w:left="57"/>
              <w:jc w:val="center"/>
              <w:rPr>
                <w:rFonts w:ascii="Times New Roman" w:hAnsi="Times New Roman"/>
                <w:b/>
                <w:sz w:val="24"/>
                <w:szCs w:val="24"/>
              </w:rPr>
            </w:pPr>
            <w:r w:rsidRPr="00BA78D0">
              <w:rPr>
                <w:rFonts w:ascii="Times New Roman" w:hAnsi="Times New Roman"/>
                <w:b/>
                <w:sz w:val="24"/>
                <w:szCs w:val="24"/>
              </w:rPr>
              <w:t>Дружество</w:t>
            </w:r>
          </w:p>
          <w:p w14:paraId="4D8C5BC2" w14:textId="77777777" w:rsidR="009007FB" w:rsidRPr="00BA78D0" w:rsidRDefault="009007FB" w:rsidP="008B3722">
            <w:pPr>
              <w:ind w:left="57"/>
              <w:jc w:val="both"/>
              <w:rPr>
                <w:rFonts w:ascii="Times New Roman" w:hAnsi="Times New Roman"/>
                <w:b/>
                <w:sz w:val="24"/>
                <w:szCs w:val="24"/>
              </w:rPr>
            </w:pPr>
            <w:r w:rsidRPr="00BA78D0">
              <w:rPr>
                <w:rFonts w:ascii="Times New Roman" w:hAnsi="Times New Roman"/>
                <w:b/>
                <w:sz w:val="24"/>
                <w:szCs w:val="24"/>
              </w:rPr>
              <w:t> </w:t>
            </w:r>
          </w:p>
        </w:tc>
        <w:tc>
          <w:tcPr>
            <w:tcW w:w="1418" w:type="dxa"/>
            <w:vMerge w:val="restart"/>
          </w:tcPr>
          <w:p w14:paraId="1CA91099" w14:textId="77777777" w:rsidR="009007FB" w:rsidRPr="00BA78D0" w:rsidRDefault="009007FB" w:rsidP="008B3722">
            <w:pPr>
              <w:jc w:val="center"/>
              <w:rPr>
                <w:rFonts w:ascii="Times New Roman" w:hAnsi="Times New Roman"/>
                <w:b/>
                <w:sz w:val="24"/>
                <w:szCs w:val="24"/>
              </w:rPr>
            </w:pPr>
            <w:r w:rsidRPr="00BA78D0">
              <w:rPr>
                <w:rFonts w:ascii="Times New Roman" w:hAnsi="Times New Roman"/>
                <w:b/>
                <w:sz w:val="24"/>
                <w:szCs w:val="24"/>
              </w:rPr>
              <w:t>Вид на ценните книжа</w:t>
            </w:r>
          </w:p>
        </w:tc>
        <w:tc>
          <w:tcPr>
            <w:tcW w:w="2409" w:type="dxa"/>
            <w:gridSpan w:val="2"/>
            <w:vAlign w:val="bottom"/>
          </w:tcPr>
          <w:p w14:paraId="1CEE7F5F" w14:textId="311082BB" w:rsidR="009007FB" w:rsidRPr="00BA78D0" w:rsidRDefault="009007FB" w:rsidP="006A0F52">
            <w:pPr>
              <w:jc w:val="center"/>
              <w:rPr>
                <w:rFonts w:ascii="Times New Roman" w:hAnsi="Times New Roman"/>
                <w:b/>
                <w:sz w:val="24"/>
                <w:szCs w:val="24"/>
              </w:rPr>
            </w:pPr>
            <w:r w:rsidRPr="00BA78D0">
              <w:rPr>
                <w:rFonts w:ascii="Times New Roman" w:hAnsi="Times New Roman"/>
                <w:b/>
                <w:sz w:val="24"/>
                <w:szCs w:val="24"/>
              </w:rPr>
              <w:t>3</w:t>
            </w:r>
            <w:r w:rsidR="006A0F52">
              <w:rPr>
                <w:rFonts w:ascii="Times New Roman" w:hAnsi="Times New Roman"/>
                <w:b/>
                <w:sz w:val="24"/>
                <w:szCs w:val="24"/>
              </w:rPr>
              <w:t>1</w:t>
            </w:r>
            <w:r w:rsidRPr="00BA78D0">
              <w:rPr>
                <w:rFonts w:ascii="Times New Roman" w:hAnsi="Times New Roman"/>
                <w:b/>
                <w:sz w:val="24"/>
                <w:szCs w:val="24"/>
              </w:rPr>
              <w:t>.</w:t>
            </w:r>
            <w:r w:rsidR="006A0F52">
              <w:rPr>
                <w:rFonts w:ascii="Times New Roman" w:hAnsi="Times New Roman"/>
                <w:b/>
                <w:sz w:val="24"/>
                <w:szCs w:val="24"/>
              </w:rPr>
              <w:t>12</w:t>
            </w:r>
            <w:r w:rsidR="003A5393" w:rsidRPr="00BA78D0">
              <w:rPr>
                <w:rFonts w:ascii="Times New Roman" w:hAnsi="Times New Roman"/>
                <w:b/>
                <w:sz w:val="24"/>
                <w:szCs w:val="24"/>
              </w:rPr>
              <w:t>.2022</w:t>
            </w:r>
            <w:r w:rsidRPr="00BA78D0">
              <w:rPr>
                <w:rFonts w:ascii="Times New Roman" w:hAnsi="Times New Roman"/>
                <w:b/>
                <w:sz w:val="24"/>
                <w:szCs w:val="24"/>
              </w:rPr>
              <w:t xml:space="preserve"> г.</w:t>
            </w:r>
          </w:p>
        </w:tc>
        <w:tc>
          <w:tcPr>
            <w:tcW w:w="2410" w:type="dxa"/>
            <w:gridSpan w:val="2"/>
            <w:vAlign w:val="bottom"/>
          </w:tcPr>
          <w:p w14:paraId="0499256C" w14:textId="77777777" w:rsidR="009007FB" w:rsidRPr="00BA78D0" w:rsidRDefault="009007FB" w:rsidP="003A5393">
            <w:pPr>
              <w:jc w:val="center"/>
              <w:rPr>
                <w:rFonts w:ascii="Times New Roman" w:hAnsi="Times New Roman"/>
                <w:b/>
                <w:sz w:val="24"/>
                <w:szCs w:val="24"/>
              </w:rPr>
            </w:pPr>
            <w:r w:rsidRPr="00BA78D0">
              <w:rPr>
                <w:rFonts w:ascii="Times New Roman" w:hAnsi="Times New Roman"/>
                <w:b/>
                <w:sz w:val="24"/>
                <w:szCs w:val="24"/>
              </w:rPr>
              <w:t>31.12.202</w:t>
            </w:r>
            <w:r w:rsidR="003A5393" w:rsidRPr="00BA78D0">
              <w:rPr>
                <w:rFonts w:ascii="Times New Roman" w:hAnsi="Times New Roman"/>
                <w:b/>
                <w:sz w:val="24"/>
                <w:szCs w:val="24"/>
              </w:rPr>
              <w:t>1</w:t>
            </w:r>
            <w:r w:rsidRPr="00BA78D0">
              <w:rPr>
                <w:rFonts w:ascii="Times New Roman" w:hAnsi="Times New Roman"/>
                <w:b/>
                <w:sz w:val="24"/>
                <w:szCs w:val="24"/>
              </w:rPr>
              <w:t xml:space="preserve"> г.</w:t>
            </w:r>
          </w:p>
        </w:tc>
      </w:tr>
      <w:tr w:rsidR="009007FB" w:rsidRPr="00BA78D0" w14:paraId="3A29EA23" w14:textId="77777777" w:rsidTr="00147E7C">
        <w:trPr>
          <w:trHeight w:val="655"/>
        </w:trPr>
        <w:tc>
          <w:tcPr>
            <w:tcW w:w="3544" w:type="dxa"/>
            <w:vMerge/>
            <w:vAlign w:val="bottom"/>
          </w:tcPr>
          <w:p w14:paraId="0875FFA0" w14:textId="77777777" w:rsidR="009007FB" w:rsidRPr="00BA78D0" w:rsidRDefault="009007FB" w:rsidP="008B3722">
            <w:pPr>
              <w:ind w:left="57"/>
              <w:jc w:val="both"/>
              <w:rPr>
                <w:rFonts w:ascii="Times New Roman" w:hAnsi="Times New Roman"/>
                <w:sz w:val="24"/>
                <w:szCs w:val="24"/>
              </w:rPr>
            </w:pPr>
          </w:p>
        </w:tc>
        <w:tc>
          <w:tcPr>
            <w:tcW w:w="1418" w:type="dxa"/>
            <w:vMerge/>
          </w:tcPr>
          <w:p w14:paraId="31DC546D" w14:textId="77777777" w:rsidR="009007FB" w:rsidRPr="00BA78D0" w:rsidRDefault="009007FB" w:rsidP="008B3722">
            <w:pPr>
              <w:rPr>
                <w:rFonts w:ascii="Times New Roman" w:hAnsi="Times New Roman"/>
                <w:b/>
                <w:sz w:val="24"/>
                <w:szCs w:val="24"/>
              </w:rPr>
            </w:pPr>
          </w:p>
        </w:tc>
        <w:tc>
          <w:tcPr>
            <w:tcW w:w="1417" w:type="dxa"/>
            <w:vAlign w:val="bottom"/>
          </w:tcPr>
          <w:p w14:paraId="6C9FA603" w14:textId="037A95EF"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хил. лв.</w:t>
            </w:r>
          </w:p>
        </w:tc>
        <w:tc>
          <w:tcPr>
            <w:tcW w:w="992" w:type="dxa"/>
            <w:vAlign w:val="bottom"/>
          </w:tcPr>
          <w:p w14:paraId="43B0BC89" w14:textId="6026DA20" w:rsidR="009007FB" w:rsidRPr="00BA78D0" w:rsidRDefault="006A0F52" w:rsidP="007C78AD">
            <w:pPr>
              <w:jc w:val="center"/>
              <w:rPr>
                <w:rFonts w:ascii="Times New Roman" w:hAnsi="Times New Roman"/>
                <w:b/>
                <w:sz w:val="24"/>
                <w:szCs w:val="24"/>
              </w:rPr>
            </w:pPr>
            <w:r>
              <w:rPr>
                <w:rFonts w:ascii="Times New Roman" w:hAnsi="Times New Roman"/>
                <w:b/>
                <w:sz w:val="24"/>
                <w:szCs w:val="24"/>
              </w:rPr>
              <w:t xml:space="preserve">Брой </w:t>
            </w:r>
          </w:p>
        </w:tc>
        <w:tc>
          <w:tcPr>
            <w:tcW w:w="1134" w:type="dxa"/>
            <w:vAlign w:val="bottom"/>
          </w:tcPr>
          <w:p w14:paraId="6E3DA42A" w14:textId="77777777"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хил. лв.</w:t>
            </w:r>
          </w:p>
        </w:tc>
        <w:tc>
          <w:tcPr>
            <w:tcW w:w="1276" w:type="dxa"/>
            <w:vAlign w:val="bottom"/>
          </w:tcPr>
          <w:p w14:paraId="4DCFDBA3" w14:textId="4D8AF296" w:rsidR="009007FB" w:rsidRPr="00BA78D0" w:rsidRDefault="006A0F52" w:rsidP="006A0F52">
            <w:pPr>
              <w:jc w:val="center"/>
              <w:rPr>
                <w:rFonts w:ascii="Times New Roman" w:hAnsi="Times New Roman"/>
                <w:b/>
                <w:sz w:val="24"/>
                <w:szCs w:val="24"/>
              </w:rPr>
            </w:pPr>
            <w:r>
              <w:rPr>
                <w:rFonts w:ascii="Times New Roman" w:hAnsi="Times New Roman"/>
                <w:b/>
                <w:sz w:val="24"/>
                <w:szCs w:val="24"/>
              </w:rPr>
              <w:t xml:space="preserve">Брой </w:t>
            </w:r>
          </w:p>
        </w:tc>
      </w:tr>
      <w:tr w:rsidR="002254D3" w:rsidRPr="00BA78D0" w14:paraId="63BD1284" w14:textId="77777777" w:rsidTr="00147E7C">
        <w:trPr>
          <w:trHeight w:val="255"/>
        </w:trPr>
        <w:tc>
          <w:tcPr>
            <w:tcW w:w="3544" w:type="dxa"/>
            <w:vAlign w:val="bottom"/>
          </w:tcPr>
          <w:p w14:paraId="75080618" w14:textId="77777777" w:rsidR="002254D3" w:rsidRPr="00BA78D0" w:rsidRDefault="002254D3" w:rsidP="008B3722">
            <w:pPr>
              <w:ind w:left="57"/>
              <w:jc w:val="both"/>
              <w:rPr>
                <w:rFonts w:ascii="Times New Roman" w:hAnsi="Times New Roman"/>
                <w:sz w:val="24"/>
                <w:szCs w:val="24"/>
              </w:rPr>
            </w:pPr>
            <w:r w:rsidRPr="00BA78D0">
              <w:rPr>
                <w:rFonts w:ascii="Times New Roman" w:hAnsi="Times New Roman"/>
                <w:sz w:val="24"/>
                <w:szCs w:val="24"/>
              </w:rPr>
              <w:t>Национален Договорен Фонд „Динамик“</w:t>
            </w:r>
          </w:p>
        </w:tc>
        <w:tc>
          <w:tcPr>
            <w:tcW w:w="1418" w:type="dxa"/>
          </w:tcPr>
          <w:p w14:paraId="4FDECE90" w14:textId="77777777" w:rsidR="002254D3" w:rsidRPr="00BA78D0" w:rsidRDefault="002254D3" w:rsidP="002C2D2F">
            <w:pPr>
              <w:jc w:val="center"/>
              <w:rPr>
                <w:rFonts w:ascii="Times New Roman" w:hAnsi="Times New Roman"/>
                <w:sz w:val="24"/>
                <w:szCs w:val="24"/>
              </w:rPr>
            </w:pPr>
          </w:p>
          <w:p w14:paraId="31A7504B" w14:textId="77777777" w:rsidR="002254D3" w:rsidRPr="00BA78D0" w:rsidRDefault="002254D3" w:rsidP="002C2D2F">
            <w:pPr>
              <w:jc w:val="center"/>
              <w:rPr>
                <w:rFonts w:ascii="Times New Roman" w:hAnsi="Times New Roman"/>
                <w:sz w:val="24"/>
                <w:szCs w:val="24"/>
              </w:rPr>
            </w:pPr>
            <w:r w:rsidRPr="00BA78D0">
              <w:rPr>
                <w:rFonts w:ascii="Times New Roman" w:hAnsi="Times New Roman"/>
                <w:sz w:val="24"/>
                <w:szCs w:val="24"/>
              </w:rPr>
              <w:t>Дялове</w:t>
            </w:r>
          </w:p>
        </w:tc>
        <w:tc>
          <w:tcPr>
            <w:tcW w:w="1417" w:type="dxa"/>
            <w:vAlign w:val="bottom"/>
          </w:tcPr>
          <w:p w14:paraId="7AC008E3" w14:textId="7CB0867F" w:rsidR="002254D3" w:rsidRPr="00BA78D0" w:rsidRDefault="006A02EE" w:rsidP="006A02EE">
            <w:pPr>
              <w:jc w:val="right"/>
              <w:rPr>
                <w:rFonts w:ascii="Times New Roman" w:hAnsi="Times New Roman"/>
                <w:sz w:val="24"/>
                <w:szCs w:val="24"/>
              </w:rPr>
            </w:pPr>
            <w:r>
              <w:rPr>
                <w:rFonts w:ascii="Times New Roman" w:hAnsi="Times New Roman"/>
                <w:sz w:val="24"/>
                <w:szCs w:val="24"/>
              </w:rPr>
              <w:t>211</w:t>
            </w:r>
          </w:p>
        </w:tc>
        <w:tc>
          <w:tcPr>
            <w:tcW w:w="992" w:type="dxa"/>
          </w:tcPr>
          <w:p w14:paraId="3421DCC9" w14:textId="77777777" w:rsidR="00852753" w:rsidRPr="00BA78D0" w:rsidRDefault="00852753" w:rsidP="008B3722">
            <w:pPr>
              <w:jc w:val="right"/>
              <w:rPr>
                <w:rFonts w:ascii="Times New Roman" w:hAnsi="Times New Roman"/>
                <w:sz w:val="24"/>
                <w:szCs w:val="24"/>
              </w:rPr>
            </w:pPr>
          </w:p>
          <w:p w14:paraId="121FC94A" w14:textId="26F10969" w:rsidR="002254D3" w:rsidRPr="00BA78D0" w:rsidRDefault="006A02EE" w:rsidP="008B3722">
            <w:pPr>
              <w:jc w:val="right"/>
              <w:rPr>
                <w:rFonts w:ascii="Times New Roman" w:hAnsi="Times New Roman"/>
                <w:sz w:val="24"/>
                <w:szCs w:val="24"/>
              </w:rPr>
            </w:pPr>
            <w:r>
              <w:rPr>
                <w:rFonts w:ascii="Times New Roman" w:hAnsi="Times New Roman"/>
                <w:sz w:val="24"/>
                <w:szCs w:val="24"/>
              </w:rPr>
              <w:t>19 550</w:t>
            </w:r>
          </w:p>
        </w:tc>
        <w:tc>
          <w:tcPr>
            <w:tcW w:w="1134" w:type="dxa"/>
            <w:vAlign w:val="bottom"/>
          </w:tcPr>
          <w:p w14:paraId="6879CD2F" w14:textId="77777777" w:rsidR="002254D3" w:rsidRPr="00BA78D0" w:rsidRDefault="00852753" w:rsidP="008B3722">
            <w:pPr>
              <w:jc w:val="right"/>
              <w:rPr>
                <w:rFonts w:ascii="Times New Roman" w:hAnsi="Times New Roman"/>
                <w:sz w:val="24"/>
                <w:szCs w:val="24"/>
              </w:rPr>
            </w:pPr>
            <w:r w:rsidRPr="00BA78D0">
              <w:rPr>
                <w:rFonts w:ascii="Times New Roman" w:hAnsi="Times New Roman"/>
                <w:sz w:val="24"/>
                <w:szCs w:val="24"/>
              </w:rPr>
              <w:t>86</w:t>
            </w:r>
          </w:p>
        </w:tc>
        <w:tc>
          <w:tcPr>
            <w:tcW w:w="1276" w:type="dxa"/>
          </w:tcPr>
          <w:p w14:paraId="23C171D9" w14:textId="77777777" w:rsidR="002254D3" w:rsidRPr="00BA78D0" w:rsidRDefault="002254D3" w:rsidP="008B3722">
            <w:pPr>
              <w:jc w:val="right"/>
              <w:rPr>
                <w:rFonts w:ascii="Times New Roman" w:hAnsi="Times New Roman"/>
                <w:sz w:val="24"/>
                <w:szCs w:val="24"/>
              </w:rPr>
            </w:pPr>
          </w:p>
          <w:p w14:paraId="4F394947" w14:textId="77777777" w:rsidR="00852753" w:rsidRPr="00BA78D0" w:rsidRDefault="00852753" w:rsidP="008B3722">
            <w:pPr>
              <w:jc w:val="right"/>
              <w:rPr>
                <w:rFonts w:ascii="Times New Roman" w:hAnsi="Times New Roman"/>
                <w:sz w:val="24"/>
                <w:szCs w:val="24"/>
              </w:rPr>
            </w:pPr>
            <w:r w:rsidRPr="00BA78D0">
              <w:rPr>
                <w:rFonts w:ascii="Times New Roman" w:hAnsi="Times New Roman"/>
                <w:sz w:val="24"/>
                <w:szCs w:val="24"/>
              </w:rPr>
              <w:t>8 400</w:t>
            </w:r>
          </w:p>
        </w:tc>
      </w:tr>
      <w:tr w:rsidR="003A5393" w:rsidRPr="00BA78D0" w14:paraId="5265F4DC" w14:textId="77777777" w:rsidTr="00147E7C">
        <w:trPr>
          <w:trHeight w:val="255"/>
        </w:trPr>
        <w:tc>
          <w:tcPr>
            <w:tcW w:w="3544" w:type="dxa"/>
            <w:vAlign w:val="bottom"/>
          </w:tcPr>
          <w:p w14:paraId="677C371B" w14:textId="77777777" w:rsidR="003A5393" w:rsidRPr="002C2D2F" w:rsidRDefault="00852753" w:rsidP="008B3722">
            <w:pPr>
              <w:ind w:left="57"/>
              <w:jc w:val="both"/>
              <w:rPr>
                <w:rFonts w:ascii="Times New Roman" w:hAnsi="Times New Roman"/>
                <w:sz w:val="24"/>
                <w:szCs w:val="24"/>
                <w:lang w:val="en-US"/>
              </w:rPr>
            </w:pPr>
            <w:r w:rsidRPr="00BA78D0">
              <w:rPr>
                <w:rFonts w:ascii="Times New Roman" w:hAnsi="Times New Roman"/>
                <w:sz w:val="24"/>
                <w:szCs w:val="24"/>
              </w:rPr>
              <w:t>НДФ Конкорд Фонд 7 саут Ийст Юръп</w:t>
            </w:r>
          </w:p>
        </w:tc>
        <w:tc>
          <w:tcPr>
            <w:tcW w:w="1418" w:type="dxa"/>
          </w:tcPr>
          <w:p w14:paraId="235AE8E4" w14:textId="77777777" w:rsidR="00852753" w:rsidRPr="00BA78D0" w:rsidRDefault="00852753" w:rsidP="002C2D2F">
            <w:pPr>
              <w:jc w:val="center"/>
              <w:rPr>
                <w:rFonts w:ascii="Times New Roman" w:hAnsi="Times New Roman"/>
                <w:sz w:val="24"/>
                <w:szCs w:val="24"/>
              </w:rPr>
            </w:pPr>
          </w:p>
          <w:p w14:paraId="71A543BF" w14:textId="77777777" w:rsidR="003A5393" w:rsidRPr="00BA78D0" w:rsidRDefault="00852753" w:rsidP="002C2D2F">
            <w:pPr>
              <w:jc w:val="center"/>
              <w:rPr>
                <w:rFonts w:ascii="Times New Roman" w:hAnsi="Times New Roman"/>
                <w:sz w:val="24"/>
                <w:szCs w:val="24"/>
              </w:rPr>
            </w:pPr>
            <w:r w:rsidRPr="00BA78D0">
              <w:rPr>
                <w:rFonts w:ascii="Times New Roman" w:hAnsi="Times New Roman"/>
                <w:sz w:val="24"/>
                <w:szCs w:val="24"/>
              </w:rPr>
              <w:t>Дялове</w:t>
            </w:r>
          </w:p>
        </w:tc>
        <w:tc>
          <w:tcPr>
            <w:tcW w:w="1417" w:type="dxa"/>
            <w:vAlign w:val="bottom"/>
          </w:tcPr>
          <w:p w14:paraId="6C24FD2E" w14:textId="238F29F3" w:rsidR="003A5393" w:rsidRPr="00BA78D0" w:rsidRDefault="00852753" w:rsidP="006A02EE">
            <w:pPr>
              <w:jc w:val="right"/>
              <w:rPr>
                <w:rFonts w:ascii="Times New Roman" w:hAnsi="Times New Roman"/>
                <w:sz w:val="24"/>
                <w:szCs w:val="24"/>
              </w:rPr>
            </w:pPr>
            <w:r w:rsidRPr="00BA78D0">
              <w:rPr>
                <w:rFonts w:ascii="Times New Roman" w:hAnsi="Times New Roman"/>
                <w:sz w:val="24"/>
                <w:szCs w:val="24"/>
              </w:rPr>
              <w:t>2</w:t>
            </w:r>
            <w:r w:rsidR="006A02EE">
              <w:rPr>
                <w:rFonts w:ascii="Times New Roman" w:hAnsi="Times New Roman"/>
                <w:sz w:val="24"/>
                <w:szCs w:val="24"/>
              </w:rPr>
              <w:t xml:space="preserve"> 283</w:t>
            </w:r>
          </w:p>
        </w:tc>
        <w:tc>
          <w:tcPr>
            <w:tcW w:w="992" w:type="dxa"/>
          </w:tcPr>
          <w:p w14:paraId="6211C538" w14:textId="77777777" w:rsidR="003A5393" w:rsidRPr="00BA78D0" w:rsidRDefault="003A5393" w:rsidP="008B3722">
            <w:pPr>
              <w:jc w:val="right"/>
              <w:rPr>
                <w:rFonts w:ascii="Times New Roman" w:hAnsi="Times New Roman"/>
                <w:sz w:val="24"/>
                <w:szCs w:val="24"/>
              </w:rPr>
            </w:pPr>
          </w:p>
          <w:p w14:paraId="5EC7EAC1" w14:textId="6A45FB6B" w:rsidR="00852753" w:rsidRPr="00BA78D0" w:rsidRDefault="006A02EE" w:rsidP="008B3722">
            <w:pPr>
              <w:jc w:val="right"/>
              <w:rPr>
                <w:rFonts w:ascii="Times New Roman" w:hAnsi="Times New Roman"/>
                <w:sz w:val="24"/>
                <w:szCs w:val="24"/>
              </w:rPr>
            </w:pPr>
            <w:r>
              <w:rPr>
                <w:rFonts w:ascii="Times New Roman" w:hAnsi="Times New Roman"/>
                <w:sz w:val="24"/>
                <w:szCs w:val="24"/>
              </w:rPr>
              <w:t>165 450</w:t>
            </w:r>
          </w:p>
        </w:tc>
        <w:tc>
          <w:tcPr>
            <w:tcW w:w="1134" w:type="dxa"/>
            <w:vAlign w:val="bottom"/>
          </w:tcPr>
          <w:p w14:paraId="3685E028" w14:textId="77777777" w:rsidR="003A5393" w:rsidRPr="00BA78D0" w:rsidRDefault="00852753" w:rsidP="008B3722">
            <w:pPr>
              <w:jc w:val="right"/>
              <w:rPr>
                <w:rFonts w:ascii="Times New Roman" w:hAnsi="Times New Roman"/>
                <w:sz w:val="24"/>
                <w:szCs w:val="24"/>
              </w:rPr>
            </w:pPr>
            <w:r w:rsidRPr="00BA78D0">
              <w:rPr>
                <w:rFonts w:ascii="Times New Roman" w:hAnsi="Times New Roman"/>
                <w:sz w:val="24"/>
                <w:szCs w:val="24"/>
              </w:rPr>
              <w:t>-</w:t>
            </w:r>
          </w:p>
        </w:tc>
        <w:tc>
          <w:tcPr>
            <w:tcW w:w="1276" w:type="dxa"/>
          </w:tcPr>
          <w:p w14:paraId="48F5238A" w14:textId="77777777" w:rsidR="003A5393" w:rsidRPr="00BA78D0" w:rsidRDefault="003A5393" w:rsidP="008B3722">
            <w:pPr>
              <w:jc w:val="right"/>
              <w:rPr>
                <w:rFonts w:ascii="Times New Roman" w:hAnsi="Times New Roman"/>
                <w:sz w:val="24"/>
                <w:szCs w:val="24"/>
              </w:rPr>
            </w:pPr>
          </w:p>
          <w:p w14:paraId="7F614A22" w14:textId="77777777" w:rsidR="00852753" w:rsidRPr="00BA78D0" w:rsidRDefault="00852753" w:rsidP="008B3722">
            <w:pPr>
              <w:jc w:val="right"/>
              <w:rPr>
                <w:rFonts w:ascii="Times New Roman" w:hAnsi="Times New Roman"/>
                <w:sz w:val="24"/>
                <w:szCs w:val="24"/>
              </w:rPr>
            </w:pPr>
            <w:r w:rsidRPr="00BA78D0">
              <w:rPr>
                <w:rFonts w:ascii="Times New Roman" w:hAnsi="Times New Roman"/>
                <w:sz w:val="24"/>
                <w:szCs w:val="24"/>
              </w:rPr>
              <w:t>-</w:t>
            </w:r>
          </w:p>
        </w:tc>
      </w:tr>
      <w:tr w:rsidR="002254D3" w:rsidRPr="00BA78D0" w14:paraId="4C0CF734" w14:textId="77777777" w:rsidTr="00147E7C">
        <w:trPr>
          <w:trHeight w:val="255"/>
        </w:trPr>
        <w:tc>
          <w:tcPr>
            <w:tcW w:w="3544" w:type="dxa"/>
            <w:vAlign w:val="bottom"/>
          </w:tcPr>
          <w:p w14:paraId="2C6F752A" w14:textId="77777777" w:rsidR="002254D3" w:rsidRPr="00BA78D0" w:rsidRDefault="002254D3" w:rsidP="008B3722">
            <w:pPr>
              <w:ind w:left="57"/>
              <w:jc w:val="both"/>
              <w:rPr>
                <w:rFonts w:ascii="Times New Roman" w:hAnsi="Times New Roman"/>
                <w:b/>
                <w:sz w:val="24"/>
                <w:szCs w:val="24"/>
              </w:rPr>
            </w:pPr>
            <w:r w:rsidRPr="00BA78D0">
              <w:rPr>
                <w:rFonts w:ascii="Times New Roman" w:hAnsi="Times New Roman"/>
                <w:b/>
                <w:sz w:val="24"/>
                <w:szCs w:val="24"/>
              </w:rPr>
              <w:t xml:space="preserve">Общо: </w:t>
            </w:r>
          </w:p>
        </w:tc>
        <w:tc>
          <w:tcPr>
            <w:tcW w:w="1418" w:type="dxa"/>
          </w:tcPr>
          <w:p w14:paraId="4AEE8C8C" w14:textId="77777777" w:rsidR="002254D3" w:rsidRPr="00BA78D0" w:rsidRDefault="002254D3" w:rsidP="008B3722">
            <w:pPr>
              <w:jc w:val="right"/>
              <w:rPr>
                <w:rFonts w:ascii="Times New Roman" w:hAnsi="Times New Roman"/>
                <w:b/>
                <w:sz w:val="24"/>
                <w:szCs w:val="24"/>
              </w:rPr>
            </w:pPr>
          </w:p>
        </w:tc>
        <w:tc>
          <w:tcPr>
            <w:tcW w:w="1417" w:type="dxa"/>
            <w:vAlign w:val="bottom"/>
          </w:tcPr>
          <w:p w14:paraId="3C92AADB" w14:textId="0F96554E" w:rsidR="002254D3" w:rsidRPr="00BA78D0" w:rsidRDefault="006A02EE" w:rsidP="005861A4">
            <w:pPr>
              <w:ind w:left="360"/>
              <w:jc w:val="right"/>
              <w:rPr>
                <w:rFonts w:ascii="Times New Roman" w:hAnsi="Times New Roman"/>
                <w:b/>
                <w:sz w:val="24"/>
                <w:szCs w:val="24"/>
              </w:rPr>
            </w:pPr>
            <w:r w:rsidRPr="005861A4">
              <w:rPr>
                <w:rFonts w:ascii="Times New Roman" w:hAnsi="Times New Roman"/>
                <w:b/>
                <w:sz w:val="24"/>
                <w:szCs w:val="24"/>
              </w:rPr>
              <w:t>2 494</w:t>
            </w:r>
          </w:p>
        </w:tc>
        <w:tc>
          <w:tcPr>
            <w:tcW w:w="992" w:type="dxa"/>
          </w:tcPr>
          <w:p w14:paraId="61B15EC9" w14:textId="4CD1ED14" w:rsidR="002254D3" w:rsidRPr="00BA78D0" w:rsidRDefault="006A02EE" w:rsidP="008B3722">
            <w:pPr>
              <w:jc w:val="right"/>
              <w:rPr>
                <w:rFonts w:ascii="Times New Roman" w:hAnsi="Times New Roman"/>
                <w:b/>
                <w:sz w:val="24"/>
                <w:szCs w:val="24"/>
              </w:rPr>
            </w:pPr>
            <w:r>
              <w:rPr>
                <w:rFonts w:ascii="Times New Roman" w:hAnsi="Times New Roman"/>
                <w:b/>
                <w:sz w:val="24"/>
                <w:szCs w:val="24"/>
              </w:rPr>
              <w:t>185 000</w:t>
            </w:r>
          </w:p>
        </w:tc>
        <w:tc>
          <w:tcPr>
            <w:tcW w:w="1134" w:type="dxa"/>
            <w:vAlign w:val="bottom"/>
          </w:tcPr>
          <w:p w14:paraId="6C8E2CF1" w14:textId="77777777" w:rsidR="002254D3" w:rsidRPr="00BA78D0" w:rsidRDefault="00852753" w:rsidP="008B3722">
            <w:pPr>
              <w:ind w:left="360"/>
              <w:jc w:val="right"/>
              <w:rPr>
                <w:rFonts w:ascii="Times New Roman" w:hAnsi="Times New Roman"/>
                <w:b/>
                <w:sz w:val="24"/>
                <w:szCs w:val="24"/>
              </w:rPr>
            </w:pPr>
            <w:r w:rsidRPr="00BA78D0">
              <w:rPr>
                <w:rFonts w:ascii="Times New Roman" w:hAnsi="Times New Roman"/>
                <w:b/>
                <w:sz w:val="24"/>
                <w:szCs w:val="24"/>
              </w:rPr>
              <w:t>86</w:t>
            </w:r>
          </w:p>
        </w:tc>
        <w:tc>
          <w:tcPr>
            <w:tcW w:w="1276" w:type="dxa"/>
          </w:tcPr>
          <w:p w14:paraId="255F1748" w14:textId="77777777" w:rsidR="002254D3" w:rsidRPr="00BA78D0" w:rsidRDefault="00852753" w:rsidP="008B3722">
            <w:pPr>
              <w:jc w:val="right"/>
              <w:rPr>
                <w:rFonts w:ascii="Times New Roman" w:hAnsi="Times New Roman"/>
                <w:b/>
                <w:sz w:val="24"/>
                <w:szCs w:val="24"/>
              </w:rPr>
            </w:pPr>
            <w:r w:rsidRPr="00BA78D0">
              <w:rPr>
                <w:rFonts w:ascii="Times New Roman" w:hAnsi="Times New Roman"/>
                <w:b/>
                <w:sz w:val="24"/>
                <w:szCs w:val="24"/>
              </w:rPr>
              <w:t>8 400</w:t>
            </w:r>
          </w:p>
        </w:tc>
      </w:tr>
    </w:tbl>
    <w:p w14:paraId="4C1EA9FC" w14:textId="77777777" w:rsidR="007C78AD" w:rsidRDefault="007C78AD" w:rsidP="00D57B1D">
      <w:pPr>
        <w:jc w:val="both"/>
        <w:rPr>
          <w:rFonts w:ascii="Times New Roman" w:hAnsi="Times New Roman"/>
          <w:sz w:val="24"/>
          <w:szCs w:val="24"/>
          <w:highlight w:val="yellow"/>
        </w:rPr>
      </w:pPr>
    </w:p>
    <w:p w14:paraId="61740BC2" w14:textId="2EA2CB1C" w:rsidR="006A0F52" w:rsidRPr="007C78AD" w:rsidRDefault="007C78AD" w:rsidP="00D57B1D">
      <w:pPr>
        <w:jc w:val="both"/>
        <w:rPr>
          <w:rFonts w:ascii="Times New Roman" w:hAnsi="Times New Roman"/>
          <w:sz w:val="24"/>
          <w:szCs w:val="24"/>
        </w:rPr>
      </w:pPr>
      <w:r w:rsidRPr="007C78AD">
        <w:rPr>
          <w:rFonts w:ascii="Times New Roman" w:hAnsi="Times New Roman"/>
          <w:sz w:val="24"/>
          <w:szCs w:val="24"/>
        </w:rPr>
        <w:t>Към 31.12.2022 г. Финансовите активи</w:t>
      </w:r>
      <w:r>
        <w:rPr>
          <w:rFonts w:ascii="Times New Roman" w:hAnsi="Times New Roman"/>
          <w:sz w:val="24"/>
          <w:szCs w:val="24"/>
        </w:rPr>
        <w:t>, държани за търгуване</w:t>
      </w:r>
      <w:r w:rsidRPr="007C78AD">
        <w:rPr>
          <w:rFonts w:ascii="Times New Roman" w:hAnsi="Times New Roman"/>
          <w:sz w:val="24"/>
          <w:szCs w:val="24"/>
        </w:rPr>
        <w:t xml:space="preserve"> са оценени по справедлива стойност </w:t>
      </w:r>
      <w:r w:rsidRPr="007C78AD">
        <w:rPr>
          <w:rFonts w:ascii="Times New Roman" w:hAnsi="Times New Roman"/>
          <w:sz w:val="24"/>
          <w:szCs w:val="24"/>
          <w:lang w:val="en-US"/>
        </w:rPr>
        <w:t>(</w:t>
      </w:r>
      <w:r w:rsidRPr="007C78AD">
        <w:rPr>
          <w:rFonts w:ascii="Times New Roman" w:hAnsi="Times New Roman"/>
          <w:sz w:val="24"/>
          <w:szCs w:val="24"/>
        </w:rPr>
        <w:t>пазарна цена</w:t>
      </w:r>
      <w:r w:rsidRPr="007C78AD">
        <w:rPr>
          <w:rFonts w:ascii="Times New Roman" w:hAnsi="Times New Roman"/>
          <w:sz w:val="24"/>
          <w:szCs w:val="24"/>
          <w:lang w:val="en-US"/>
        </w:rPr>
        <w:t>)</w:t>
      </w:r>
      <w:r w:rsidRPr="007C78AD">
        <w:rPr>
          <w:rFonts w:ascii="Times New Roman" w:hAnsi="Times New Roman"/>
          <w:sz w:val="24"/>
          <w:szCs w:val="24"/>
        </w:rPr>
        <w:t xml:space="preserve">, като разликата от преоценката </w:t>
      </w:r>
      <w:r w:rsidR="008553AC">
        <w:rPr>
          <w:rFonts w:ascii="Times New Roman" w:hAnsi="Times New Roman"/>
          <w:sz w:val="24"/>
          <w:szCs w:val="24"/>
        </w:rPr>
        <w:t>в размер на 349 052,26 лв.</w:t>
      </w:r>
      <w:r w:rsidRPr="007C78AD">
        <w:rPr>
          <w:rFonts w:ascii="Times New Roman" w:hAnsi="Times New Roman"/>
          <w:sz w:val="24"/>
          <w:szCs w:val="24"/>
        </w:rPr>
        <w:t>е отчетена като финансов приход.</w:t>
      </w:r>
    </w:p>
    <w:tbl>
      <w:tblPr>
        <w:tblStyle w:val="TableGrid"/>
        <w:tblW w:w="9493" w:type="dxa"/>
        <w:tblLook w:val="04A0" w:firstRow="1" w:lastRow="0" w:firstColumn="1" w:lastColumn="0" w:noHBand="0" w:noVBand="1"/>
      </w:tblPr>
      <w:tblGrid>
        <w:gridCol w:w="4151"/>
        <w:gridCol w:w="1656"/>
        <w:gridCol w:w="2126"/>
        <w:gridCol w:w="1560"/>
      </w:tblGrid>
      <w:tr w:rsidR="008553AC" w:rsidRPr="00FD7007" w14:paraId="3A5AFE70" w14:textId="77777777" w:rsidTr="00670199">
        <w:tc>
          <w:tcPr>
            <w:tcW w:w="4151" w:type="dxa"/>
          </w:tcPr>
          <w:p w14:paraId="06D7BC2F" w14:textId="0D0F4B58" w:rsidR="008553AC" w:rsidRPr="00670199" w:rsidRDefault="008553AC" w:rsidP="00670199">
            <w:pPr>
              <w:jc w:val="center"/>
              <w:rPr>
                <w:b/>
                <w:bCs/>
                <w:sz w:val="22"/>
                <w:szCs w:val="22"/>
              </w:rPr>
            </w:pPr>
            <w:r w:rsidRPr="00670199">
              <w:rPr>
                <w:b/>
                <w:bCs/>
                <w:sz w:val="22"/>
                <w:szCs w:val="22"/>
              </w:rPr>
              <w:t>Финансови активи</w:t>
            </w:r>
          </w:p>
        </w:tc>
        <w:tc>
          <w:tcPr>
            <w:tcW w:w="1656" w:type="dxa"/>
          </w:tcPr>
          <w:p w14:paraId="7EC0C123" w14:textId="77777777" w:rsidR="008553AC" w:rsidRPr="00670199" w:rsidRDefault="008553AC" w:rsidP="00670199">
            <w:pPr>
              <w:jc w:val="center"/>
              <w:rPr>
                <w:b/>
                <w:bCs/>
                <w:sz w:val="22"/>
                <w:szCs w:val="22"/>
              </w:rPr>
            </w:pPr>
            <w:r w:rsidRPr="00670199">
              <w:rPr>
                <w:b/>
                <w:bCs/>
                <w:sz w:val="22"/>
                <w:szCs w:val="22"/>
              </w:rPr>
              <w:t>Справедлива стойност</w:t>
            </w:r>
          </w:p>
          <w:p w14:paraId="1D5B0CCD" w14:textId="43BE5386" w:rsidR="00FD7007" w:rsidRPr="00670199" w:rsidRDefault="00FD7007" w:rsidP="00670199">
            <w:pPr>
              <w:jc w:val="center"/>
              <w:rPr>
                <w:b/>
                <w:bCs/>
                <w:sz w:val="22"/>
                <w:szCs w:val="22"/>
              </w:rPr>
            </w:pPr>
            <w:r w:rsidRPr="00670199">
              <w:rPr>
                <w:b/>
                <w:bCs/>
                <w:sz w:val="22"/>
                <w:szCs w:val="22"/>
              </w:rPr>
              <w:t>/хил.лв/</w:t>
            </w:r>
          </w:p>
        </w:tc>
        <w:tc>
          <w:tcPr>
            <w:tcW w:w="2126" w:type="dxa"/>
          </w:tcPr>
          <w:p w14:paraId="77972699" w14:textId="77777777" w:rsidR="008553AC" w:rsidRPr="00670199" w:rsidRDefault="008553AC" w:rsidP="00670199">
            <w:pPr>
              <w:jc w:val="center"/>
              <w:rPr>
                <w:b/>
                <w:bCs/>
                <w:sz w:val="22"/>
                <w:szCs w:val="22"/>
              </w:rPr>
            </w:pPr>
            <w:r w:rsidRPr="00670199">
              <w:rPr>
                <w:b/>
                <w:bCs/>
                <w:sz w:val="22"/>
                <w:szCs w:val="22"/>
              </w:rPr>
              <w:t>Балансова стойност</w:t>
            </w:r>
          </w:p>
          <w:p w14:paraId="49DC5BF7" w14:textId="77777777" w:rsidR="00FD7007" w:rsidRPr="00670199" w:rsidRDefault="00FD7007" w:rsidP="00670199">
            <w:pPr>
              <w:jc w:val="center"/>
              <w:rPr>
                <w:b/>
                <w:bCs/>
                <w:sz w:val="22"/>
                <w:szCs w:val="22"/>
              </w:rPr>
            </w:pPr>
          </w:p>
          <w:p w14:paraId="25C0F244" w14:textId="761AE4E1" w:rsidR="00FD7007" w:rsidRPr="00670199" w:rsidRDefault="00FD7007" w:rsidP="00670199">
            <w:pPr>
              <w:jc w:val="center"/>
              <w:rPr>
                <w:b/>
                <w:bCs/>
                <w:sz w:val="22"/>
                <w:szCs w:val="22"/>
              </w:rPr>
            </w:pPr>
            <w:r w:rsidRPr="00670199">
              <w:rPr>
                <w:b/>
                <w:bCs/>
                <w:sz w:val="22"/>
                <w:szCs w:val="22"/>
              </w:rPr>
              <w:t>/хил.лв/</w:t>
            </w:r>
          </w:p>
          <w:p w14:paraId="4906D104" w14:textId="259BE11E" w:rsidR="00FD7007" w:rsidRPr="00670199" w:rsidRDefault="00FD7007" w:rsidP="00670199">
            <w:pPr>
              <w:jc w:val="center"/>
              <w:rPr>
                <w:b/>
                <w:bCs/>
                <w:sz w:val="22"/>
                <w:szCs w:val="22"/>
              </w:rPr>
            </w:pPr>
          </w:p>
        </w:tc>
        <w:tc>
          <w:tcPr>
            <w:tcW w:w="1560" w:type="dxa"/>
          </w:tcPr>
          <w:p w14:paraId="00CB8534" w14:textId="77777777" w:rsidR="008553AC" w:rsidRPr="00670199" w:rsidRDefault="00FD7007" w:rsidP="00670199">
            <w:pPr>
              <w:jc w:val="center"/>
              <w:rPr>
                <w:b/>
                <w:bCs/>
                <w:sz w:val="22"/>
                <w:szCs w:val="22"/>
              </w:rPr>
            </w:pPr>
            <w:r w:rsidRPr="00670199">
              <w:rPr>
                <w:b/>
                <w:bCs/>
                <w:sz w:val="22"/>
                <w:szCs w:val="22"/>
              </w:rPr>
              <w:t>Преоценка</w:t>
            </w:r>
          </w:p>
          <w:p w14:paraId="1AC1B9F1" w14:textId="77777777" w:rsidR="00FD7007" w:rsidRPr="00670199" w:rsidRDefault="00FD7007" w:rsidP="00670199">
            <w:pPr>
              <w:jc w:val="center"/>
              <w:rPr>
                <w:b/>
                <w:bCs/>
                <w:sz w:val="22"/>
                <w:szCs w:val="22"/>
              </w:rPr>
            </w:pPr>
          </w:p>
          <w:p w14:paraId="258D574D" w14:textId="1506FFD0" w:rsidR="00FD7007" w:rsidRPr="00670199" w:rsidRDefault="00FD7007" w:rsidP="00670199">
            <w:pPr>
              <w:jc w:val="center"/>
              <w:rPr>
                <w:b/>
                <w:bCs/>
                <w:sz w:val="22"/>
                <w:szCs w:val="22"/>
              </w:rPr>
            </w:pPr>
            <w:r w:rsidRPr="00670199">
              <w:rPr>
                <w:b/>
                <w:bCs/>
                <w:sz w:val="22"/>
                <w:szCs w:val="22"/>
              </w:rPr>
              <w:t>/хил.лв.</w:t>
            </w:r>
          </w:p>
        </w:tc>
      </w:tr>
      <w:tr w:rsidR="008553AC" w:rsidRPr="00FD7007" w14:paraId="4E1B4D09" w14:textId="77777777" w:rsidTr="00670199">
        <w:tc>
          <w:tcPr>
            <w:tcW w:w="4151" w:type="dxa"/>
          </w:tcPr>
          <w:p w14:paraId="4FDFE3E1" w14:textId="239B67F3" w:rsidR="008553AC" w:rsidRPr="00670199" w:rsidRDefault="00FD7007" w:rsidP="00D57B1D">
            <w:pPr>
              <w:jc w:val="both"/>
              <w:rPr>
                <w:sz w:val="22"/>
                <w:szCs w:val="22"/>
              </w:rPr>
            </w:pPr>
            <w:r w:rsidRPr="00670199">
              <w:rPr>
                <w:sz w:val="22"/>
                <w:szCs w:val="22"/>
              </w:rPr>
              <w:t>Национален Договорен Фонд „Динамик“</w:t>
            </w:r>
          </w:p>
        </w:tc>
        <w:tc>
          <w:tcPr>
            <w:tcW w:w="1656" w:type="dxa"/>
          </w:tcPr>
          <w:p w14:paraId="5B361CBB" w14:textId="120902E5" w:rsidR="008553AC" w:rsidRPr="00670199" w:rsidRDefault="00FD7007" w:rsidP="00FD7007">
            <w:pPr>
              <w:jc w:val="right"/>
              <w:rPr>
                <w:sz w:val="22"/>
                <w:szCs w:val="22"/>
              </w:rPr>
            </w:pPr>
            <w:r w:rsidRPr="00670199">
              <w:rPr>
                <w:sz w:val="22"/>
                <w:szCs w:val="22"/>
              </w:rPr>
              <w:t>211</w:t>
            </w:r>
          </w:p>
        </w:tc>
        <w:tc>
          <w:tcPr>
            <w:tcW w:w="2126" w:type="dxa"/>
          </w:tcPr>
          <w:p w14:paraId="45F924A6" w14:textId="3B44E710" w:rsidR="008553AC" w:rsidRPr="00670199" w:rsidRDefault="00FD7007" w:rsidP="00FD7007">
            <w:pPr>
              <w:jc w:val="right"/>
              <w:rPr>
                <w:sz w:val="22"/>
                <w:szCs w:val="22"/>
              </w:rPr>
            </w:pPr>
            <w:r w:rsidRPr="00670199">
              <w:rPr>
                <w:sz w:val="22"/>
                <w:szCs w:val="22"/>
              </w:rPr>
              <w:t>171</w:t>
            </w:r>
          </w:p>
        </w:tc>
        <w:tc>
          <w:tcPr>
            <w:tcW w:w="1560" w:type="dxa"/>
          </w:tcPr>
          <w:p w14:paraId="01FFD1AB" w14:textId="48908273" w:rsidR="008553AC" w:rsidRPr="00670199" w:rsidRDefault="00FD7007" w:rsidP="00FD7007">
            <w:pPr>
              <w:jc w:val="right"/>
              <w:rPr>
                <w:sz w:val="22"/>
                <w:szCs w:val="22"/>
              </w:rPr>
            </w:pPr>
            <w:r w:rsidRPr="00670199">
              <w:rPr>
                <w:sz w:val="22"/>
                <w:szCs w:val="22"/>
              </w:rPr>
              <w:t>40</w:t>
            </w:r>
          </w:p>
        </w:tc>
      </w:tr>
      <w:tr w:rsidR="008553AC" w:rsidRPr="00FD7007" w14:paraId="57DB8F3D" w14:textId="77777777" w:rsidTr="00670199">
        <w:tc>
          <w:tcPr>
            <w:tcW w:w="4151" w:type="dxa"/>
          </w:tcPr>
          <w:p w14:paraId="086729CB" w14:textId="5B742700" w:rsidR="008553AC" w:rsidRPr="00670199" w:rsidRDefault="00FD7007" w:rsidP="00D57B1D">
            <w:pPr>
              <w:jc w:val="both"/>
              <w:rPr>
                <w:sz w:val="22"/>
                <w:szCs w:val="22"/>
              </w:rPr>
            </w:pPr>
            <w:r w:rsidRPr="00670199">
              <w:rPr>
                <w:sz w:val="22"/>
                <w:szCs w:val="22"/>
              </w:rPr>
              <w:t>НДФ Конкорд Фонд 7 саут Ийст Юръп</w:t>
            </w:r>
          </w:p>
        </w:tc>
        <w:tc>
          <w:tcPr>
            <w:tcW w:w="1656" w:type="dxa"/>
          </w:tcPr>
          <w:p w14:paraId="78BAFADA" w14:textId="17E7C49E" w:rsidR="008553AC" w:rsidRPr="00670199" w:rsidRDefault="00FD7007" w:rsidP="00FD7007">
            <w:pPr>
              <w:jc w:val="right"/>
              <w:rPr>
                <w:sz w:val="22"/>
                <w:szCs w:val="22"/>
              </w:rPr>
            </w:pPr>
            <w:r w:rsidRPr="00670199">
              <w:rPr>
                <w:sz w:val="22"/>
                <w:szCs w:val="22"/>
              </w:rPr>
              <w:t>2 283</w:t>
            </w:r>
          </w:p>
        </w:tc>
        <w:tc>
          <w:tcPr>
            <w:tcW w:w="2126" w:type="dxa"/>
          </w:tcPr>
          <w:p w14:paraId="3836808C" w14:textId="11259FDA" w:rsidR="008553AC" w:rsidRPr="00670199" w:rsidRDefault="00FD7007" w:rsidP="00FD7007">
            <w:pPr>
              <w:jc w:val="right"/>
              <w:rPr>
                <w:sz w:val="22"/>
                <w:szCs w:val="22"/>
              </w:rPr>
            </w:pPr>
            <w:r w:rsidRPr="00670199">
              <w:rPr>
                <w:sz w:val="22"/>
                <w:szCs w:val="22"/>
              </w:rPr>
              <w:t>1 974</w:t>
            </w:r>
          </w:p>
        </w:tc>
        <w:tc>
          <w:tcPr>
            <w:tcW w:w="1560" w:type="dxa"/>
          </w:tcPr>
          <w:p w14:paraId="1DEE3E5F" w14:textId="6AE95A97" w:rsidR="008553AC" w:rsidRPr="00670199" w:rsidRDefault="00FD7007" w:rsidP="00FD7007">
            <w:pPr>
              <w:jc w:val="right"/>
              <w:rPr>
                <w:sz w:val="22"/>
                <w:szCs w:val="22"/>
              </w:rPr>
            </w:pPr>
            <w:r w:rsidRPr="00670199">
              <w:rPr>
                <w:sz w:val="22"/>
                <w:szCs w:val="22"/>
              </w:rPr>
              <w:t>309</w:t>
            </w:r>
          </w:p>
        </w:tc>
      </w:tr>
      <w:tr w:rsidR="008553AC" w:rsidRPr="00FD7007" w14:paraId="1BC4EFA5" w14:textId="77777777" w:rsidTr="00670199">
        <w:tc>
          <w:tcPr>
            <w:tcW w:w="4151" w:type="dxa"/>
          </w:tcPr>
          <w:p w14:paraId="1D12F100" w14:textId="15454F17" w:rsidR="008553AC" w:rsidRPr="00670199" w:rsidRDefault="00FD7007" w:rsidP="00FD7007">
            <w:pPr>
              <w:jc w:val="right"/>
              <w:rPr>
                <w:b/>
                <w:sz w:val="22"/>
                <w:szCs w:val="22"/>
              </w:rPr>
            </w:pPr>
            <w:r w:rsidRPr="00670199">
              <w:rPr>
                <w:b/>
                <w:sz w:val="22"/>
                <w:szCs w:val="22"/>
              </w:rPr>
              <w:t>общо</w:t>
            </w:r>
          </w:p>
        </w:tc>
        <w:tc>
          <w:tcPr>
            <w:tcW w:w="1656" w:type="dxa"/>
          </w:tcPr>
          <w:p w14:paraId="7AB45EAB" w14:textId="316E9DB8" w:rsidR="008553AC" w:rsidRPr="00670199" w:rsidRDefault="00FD7007" w:rsidP="00FD7007">
            <w:pPr>
              <w:jc w:val="right"/>
              <w:rPr>
                <w:b/>
                <w:sz w:val="22"/>
                <w:szCs w:val="22"/>
              </w:rPr>
            </w:pPr>
            <w:r w:rsidRPr="00670199">
              <w:rPr>
                <w:b/>
                <w:sz w:val="22"/>
                <w:szCs w:val="22"/>
              </w:rPr>
              <w:t>2 494</w:t>
            </w:r>
          </w:p>
        </w:tc>
        <w:tc>
          <w:tcPr>
            <w:tcW w:w="2126" w:type="dxa"/>
          </w:tcPr>
          <w:p w14:paraId="74A0C5DF" w14:textId="7BA557C8" w:rsidR="008553AC" w:rsidRPr="00670199" w:rsidRDefault="00FD7007" w:rsidP="00FD7007">
            <w:pPr>
              <w:jc w:val="right"/>
              <w:rPr>
                <w:b/>
                <w:sz w:val="22"/>
                <w:szCs w:val="22"/>
              </w:rPr>
            </w:pPr>
            <w:r w:rsidRPr="00670199">
              <w:rPr>
                <w:b/>
                <w:sz w:val="22"/>
                <w:szCs w:val="22"/>
              </w:rPr>
              <w:t>2 145</w:t>
            </w:r>
          </w:p>
        </w:tc>
        <w:tc>
          <w:tcPr>
            <w:tcW w:w="1560" w:type="dxa"/>
          </w:tcPr>
          <w:p w14:paraId="56D3F0AD" w14:textId="1EF7DF21" w:rsidR="008553AC" w:rsidRPr="00670199" w:rsidRDefault="00FD7007" w:rsidP="00FD7007">
            <w:pPr>
              <w:jc w:val="right"/>
              <w:rPr>
                <w:b/>
                <w:sz w:val="22"/>
                <w:szCs w:val="22"/>
              </w:rPr>
            </w:pPr>
            <w:r w:rsidRPr="00670199">
              <w:rPr>
                <w:b/>
                <w:sz w:val="22"/>
                <w:szCs w:val="22"/>
              </w:rPr>
              <w:t>349</w:t>
            </w:r>
          </w:p>
        </w:tc>
      </w:tr>
    </w:tbl>
    <w:p w14:paraId="1C4E9DC9" w14:textId="77777777" w:rsidR="006A0F52" w:rsidRPr="00E9773D" w:rsidRDefault="006A0F52" w:rsidP="00D57B1D">
      <w:pPr>
        <w:jc w:val="both"/>
        <w:rPr>
          <w:rFonts w:ascii="Times New Roman" w:hAnsi="Times New Roman"/>
          <w:sz w:val="24"/>
          <w:szCs w:val="24"/>
          <w:highlight w:val="yellow"/>
        </w:rPr>
      </w:pPr>
    </w:p>
    <w:p w14:paraId="56540F15" w14:textId="3417A5EB" w:rsidR="002254D3" w:rsidRPr="00F315CB" w:rsidRDefault="00460EC8" w:rsidP="002254D3">
      <w:pPr>
        <w:jc w:val="both"/>
        <w:rPr>
          <w:rFonts w:ascii="Times New Roman" w:hAnsi="Times New Roman"/>
          <w:b/>
          <w:sz w:val="24"/>
          <w:szCs w:val="24"/>
        </w:rPr>
      </w:pPr>
      <w:r>
        <w:rPr>
          <w:rFonts w:ascii="Times New Roman" w:hAnsi="Times New Roman"/>
          <w:b/>
          <w:sz w:val="24"/>
          <w:szCs w:val="24"/>
        </w:rPr>
        <w:lastRenderedPageBreak/>
        <w:t>9</w:t>
      </w:r>
      <w:r w:rsidR="002254D3" w:rsidRPr="00F315CB">
        <w:rPr>
          <w:rFonts w:ascii="Times New Roman" w:hAnsi="Times New Roman"/>
          <w:b/>
          <w:sz w:val="24"/>
          <w:szCs w:val="24"/>
        </w:rPr>
        <w:t>. Парични средства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484"/>
        <w:gridCol w:w="1635"/>
      </w:tblGrid>
      <w:tr w:rsidR="002254D3" w:rsidRPr="00F315CB" w14:paraId="58447994" w14:textId="77777777" w:rsidTr="0039563C">
        <w:trPr>
          <w:trHeight w:val="255"/>
        </w:trPr>
        <w:tc>
          <w:tcPr>
            <w:tcW w:w="5812" w:type="dxa"/>
            <w:vMerge w:val="restart"/>
            <w:vAlign w:val="bottom"/>
          </w:tcPr>
          <w:p w14:paraId="71D38965" w14:textId="77777777" w:rsidR="002254D3" w:rsidRPr="00F315CB" w:rsidRDefault="002254D3" w:rsidP="008B3722">
            <w:pPr>
              <w:ind w:left="57"/>
              <w:jc w:val="center"/>
              <w:rPr>
                <w:rFonts w:ascii="Times New Roman" w:hAnsi="Times New Roman"/>
                <w:b/>
                <w:sz w:val="24"/>
                <w:szCs w:val="24"/>
              </w:rPr>
            </w:pPr>
            <w:r w:rsidRPr="00F315CB">
              <w:rPr>
                <w:rFonts w:ascii="Times New Roman" w:hAnsi="Times New Roman"/>
                <w:b/>
                <w:sz w:val="24"/>
                <w:szCs w:val="24"/>
              </w:rPr>
              <w:t>Парични средства</w:t>
            </w:r>
          </w:p>
          <w:p w14:paraId="5B4ACFB1" w14:textId="77777777" w:rsidR="002254D3" w:rsidRPr="00F315CB" w:rsidRDefault="002254D3" w:rsidP="008B3722">
            <w:pPr>
              <w:ind w:left="57"/>
              <w:jc w:val="both"/>
              <w:rPr>
                <w:rFonts w:ascii="Times New Roman" w:hAnsi="Times New Roman"/>
                <w:b/>
                <w:sz w:val="24"/>
                <w:szCs w:val="24"/>
              </w:rPr>
            </w:pPr>
          </w:p>
        </w:tc>
        <w:tc>
          <w:tcPr>
            <w:tcW w:w="1484" w:type="dxa"/>
            <w:vAlign w:val="bottom"/>
          </w:tcPr>
          <w:p w14:paraId="600E97A2" w14:textId="545AE3DB" w:rsidR="002254D3" w:rsidRPr="00F315CB" w:rsidRDefault="00EC35C5" w:rsidP="00FD7007">
            <w:pPr>
              <w:jc w:val="center"/>
              <w:rPr>
                <w:rFonts w:ascii="Times New Roman" w:hAnsi="Times New Roman"/>
                <w:b/>
                <w:sz w:val="24"/>
                <w:szCs w:val="24"/>
              </w:rPr>
            </w:pPr>
            <w:r w:rsidRPr="00F315CB">
              <w:rPr>
                <w:rFonts w:ascii="Times New Roman" w:hAnsi="Times New Roman"/>
                <w:b/>
                <w:sz w:val="24"/>
                <w:szCs w:val="24"/>
              </w:rPr>
              <w:t>3</w:t>
            </w:r>
            <w:r w:rsidR="00FD7007">
              <w:rPr>
                <w:rFonts w:ascii="Times New Roman" w:hAnsi="Times New Roman"/>
                <w:b/>
                <w:sz w:val="24"/>
                <w:szCs w:val="24"/>
              </w:rPr>
              <w:t>1</w:t>
            </w:r>
            <w:r w:rsidR="002254D3" w:rsidRPr="00F315CB">
              <w:rPr>
                <w:rFonts w:ascii="Times New Roman" w:hAnsi="Times New Roman"/>
                <w:b/>
                <w:sz w:val="24"/>
                <w:szCs w:val="24"/>
              </w:rPr>
              <w:t>.</w:t>
            </w:r>
            <w:r w:rsidR="00FD7007">
              <w:rPr>
                <w:rFonts w:ascii="Times New Roman" w:hAnsi="Times New Roman"/>
                <w:b/>
                <w:sz w:val="24"/>
                <w:szCs w:val="24"/>
              </w:rPr>
              <w:t>12</w:t>
            </w:r>
            <w:r w:rsidR="002254D3" w:rsidRPr="00F315CB">
              <w:rPr>
                <w:rFonts w:ascii="Times New Roman" w:hAnsi="Times New Roman"/>
                <w:b/>
                <w:sz w:val="24"/>
                <w:szCs w:val="24"/>
              </w:rPr>
              <w:t>.202</w:t>
            </w:r>
            <w:r w:rsidR="0039563C" w:rsidRPr="00F315CB">
              <w:rPr>
                <w:rFonts w:ascii="Times New Roman" w:hAnsi="Times New Roman"/>
                <w:b/>
                <w:sz w:val="24"/>
                <w:szCs w:val="24"/>
              </w:rPr>
              <w:t>2</w:t>
            </w:r>
            <w:r w:rsidR="002254D3" w:rsidRPr="00F315CB">
              <w:rPr>
                <w:rFonts w:ascii="Times New Roman" w:hAnsi="Times New Roman"/>
                <w:b/>
                <w:sz w:val="24"/>
                <w:szCs w:val="24"/>
              </w:rPr>
              <w:t xml:space="preserve"> г.</w:t>
            </w:r>
          </w:p>
        </w:tc>
        <w:tc>
          <w:tcPr>
            <w:tcW w:w="1635" w:type="dxa"/>
            <w:vAlign w:val="bottom"/>
          </w:tcPr>
          <w:p w14:paraId="2ADC15FE" w14:textId="77777777" w:rsidR="002254D3" w:rsidRPr="00F315CB" w:rsidRDefault="002254D3" w:rsidP="0039563C">
            <w:pPr>
              <w:jc w:val="center"/>
              <w:rPr>
                <w:rFonts w:ascii="Times New Roman" w:hAnsi="Times New Roman"/>
                <w:b/>
                <w:sz w:val="24"/>
                <w:szCs w:val="24"/>
              </w:rPr>
            </w:pPr>
            <w:r w:rsidRPr="00F315CB">
              <w:rPr>
                <w:rFonts w:ascii="Times New Roman" w:hAnsi="Times New Roman"/>
                <w:b/>
                <w:sz w:val="24"/>
                <w:szCs w:val="24"/>
              </w:rPr>
              <w:t>31.12.202</w:t>
            </w:r>
            <w:r w:rsidR="0039563C" w:rsidRPr="00F315CB">
              <w:rPr>
                <w:rFonts w:ascii="Times New Roman" w:hAnsi="Times New Roman"/>
                <w:b/>
                <w:sz w:val="24"/>
                <w:szCs w:val="24"/>
              </w:rPr>
              <w:t>1</w:t>
            </w:r>
            <w:r w:rsidRPr="00F315CB">
              <w:rPr>
                <w:rFonts w:ascii="Times New Roman" w:hAnsi="Times New Roman"/>
                <w:b/>
                <w:sz w:val="24"/>
                <w:szCs w:val="24"/>
              </w:rPr>
              <w:t xml:space="preserve"> г.</w:t>
            </w:r>
          </w:p>
        </w:tc>
      </w:tr>
      <w:tr w:rsidR="002254D3" w:rsidRPr="00F315CB" w14:paraId="5F5DB007" w14:textId="77777777" w:rsidTr="0039563C">
        <w:trPr>
          <w:trHeight w:val="255"/>
        </w:trPr>
        <w:tc>
          <w:tcPr>
            <w:tcW w:w="5812" w:type="dxa"/>
            <w:vMerge/>
            <w:vAlign w:val="bottom"/>
          </w:tcPr>
          <w:p w14:paraId="55F90778" w14:textId="77777777" w:rsidR="002254D3" w:rsidRPr="00F315CB" w:rsidRDefault="002254D3" w:rsidP="008B3722">
            <w:pPr>
              <w:ind w:left="57"/>
              <w:jc w:val="both"/>
              <w:rPr>
                <w:rFonts w:ascii="Times New Roman" w:hAnsi="Times New Roman"/>
                <w:sz w:val="24"/>
                <w:szCs w:val="24"/>
              </w:rPr>
            </w:pPr>
          </w:p>
        </w:tc>
        <w:tc>
          <w:tcPr>
            <w:tcW w:w="1484" w:type="dxa"/>
            <w:vAlign w:val="bottom"/>
          </w:tcPr>
          <w:p w14:paraId="4DA0653A" w14:textId="77777777" w:rsidR="002254D3" w:rsidRPr="00F315CB" w:rsidRDefault="002254D3" w:rsidP="008B3722">
            <w:pPr>
              <w:jc w:val="center"/>
              <w:rPr>
                <w:rFonts w:ascii="Times New Roman" w:hAnsi="Times New Roman"/>
                <w:b/>
                <w:sz w:val="24"/>
                <w:szCs w:val="24"/>
              </w:rPr>
            </w:pPr>
            <w:r w:rsidRPr="00F315CB">
              <w:rPr>
                <w:rFonts w:ascii="Times New Roman" w:hAnsi="Times New Roman"/>
                <w:b/>
                <w:sz w:val="24"/>
                <w:szCs w:val="24"/>
              </w:rPr>
              <w:t>хил. лв.</w:t>
            </w:r>
          </w:p>
        </w:tc>
        <w:tc>
          <w:tcPr>
            <w:tcW w:w="1635" w:type="dxa"/>
            <w:vAlign w:val="bottom"/>
          </w:tcPr>
          <w:p w14:paraId="1D584BB9" w14:textId="77777777" w:rsidR="002254D3" w:rsidRPr="00F315CB" w:rsidRDefault="002254D3" w:rsidP="008B3722">
            <w:pPr>
              <w:jc w:val="center"/>
              <w:rPr>
                <w:rFonts w:ascii="Times New Roman" w:hAnsi="Times New Roman"/>
                <w:b/>
                <w:sz w:val="24"/>
                <w:szCs w:val="24"/>
              </w:rPr>
            </w:pPr>
            <w:r w:rsidRPr="00F315CB">
              <w:rPr>
                <w:rFonts w:ascii="Times New Roman" w:hAnsi="Times New Roman"/>
                <w:b/>
                <w:sz w:val="24"/>
                <w:szCs w:val="24"/>
              </w:rPr>
              <w:t>хил. лв.</w:t>
            </w:r>
          </w:p>
        </w:tc>
      </w:tr>
      <w:tr w:rsidR="002254D3" w:rsidRPr="00F315CB" w14:paraId="61B1ACF8" w14:textId="77777777" w:rsidTr="0039563C">
        <w:trPr>
          <w:trHeight w:val="255"/>
        </w:trPr>
        <w:tc>
          <w:tcPr>
            <w:tcW w:w="5812" w:type="dxa"/>
            <w:vAlign w:val="bottom"/>
          </w:tcPr>
          <w:p w14:paraId="2836E2BF" w14:textId="77777777" w:rsidR="002254D3" w:rsidRPr="00F315CB" w:rsidRDefault="002254D3" w:rsidP="008B3722">
            <w:pPr>
              <w:ind w:left="57"/>
              <w:jc w:val="both"/>
              <w:rPr>
                <w:rFonts w:ascii="Times New Roman" w:hAnsi="Times New Roman"/>
                <w:sz w:val="24"/>
                <w:szCs w:val="24"/>
              </w:rPr>
            </w:pPr>
            <w:r w:rsidRPr="00F315CB">
              <w:rPr>
                <w:rFonts w:ascii="Times New Roman" w:hAnsi="Times New Roman"/>
                <w:sz w:val="24"/>
                <w:szCs w:val="24"/>
              </w:rPr>
              <w:t>Парични средства в лева</w:t>
            </w:r>
          </w:p>
        </w:tc>
        <w:tc>
          <w:tcPr>
            <w:tcW w:w="1484" w:type="dxa"/>
            <w:vAlign w:val="bottom"/>
          </w:tcPr>
          <w:p w14:paraId="5CA589EF" w14:textId="76CB94E9" w:rsidR="002254D3" w:rsidRPr="00F315CB" w:rsidRDefault="00FD7007" w:rsidP="008B3722">
            <w:pPr>
              <w:jc w:val="right"/>
              <w:rPr>
                <w:rFonts w:ascii="Times New Roman" w:hAnsi="Times New Roman"/>
                <w:sz w:val="24"/>
                <w:szCs w:val="24"/>
              </w:rPr>
            </w:pPr>
            <w:r>
              <w:rPr>
                <w:rFonts w:ascii="Times New Roman" w:hAnsi="Times New Roman"/>
                <w:sz w:val="24"/>
                <w:szCs w:val="24"/>
              </w:rPr>
              <w:t>445</w:t>
            </w:r>
          </w:p>
        </w:tc>
        <w:tc>
          <w:tcPr>
            <w:tcW w:w="1635" w:type="dxa"/>
            <w:vAlign w:val="bottom"/>
          </w:tcPr>
          <w:p w14:paraId="55A979C7" w14:textId="77777777" w:rsidR="002254D3" w:rsidRPr="00F315CB" w:rsidRDefault="0039563C" w:rsidP="008B3722">
            <w:pPr>
              <w:jc w:val="right"/>
              <w:rPr>
                <w:rFonts w:ascii="Times New Roman" w:hAnsi="Times New Roman"/>
                <w:sz w:val="24"/>
                <w:szCs w:val="24"/>
              </w:rPr>
            </w:pPr>
            <w:r w:rsidRPr="00F315CB">
              <w:rPr>
                <w:rFonts w:ascii="Times New Roman" w:hAnsi="Times New Roman"/>
                <w:sz w:val="24"/>
                <w:szCs w:val="24"/>
              </w:rPr>
              <w:t>2 437</w:t>
            </w:r>
          </w:p>
        </w:tc>
      </w:tr>
      <w:tr w:rsidR="002254D3" w:rsidRPr="00F315CB" w14:paraId="56B555A0" w14:textId="77777777" w:rsidTr="0039563C">
        <w:trPr>
          <w:trHeight w:val="255"/>
        </w:trPr>
        <w:tc>
          <w:tcPr>
            <w:tcW w:w="5812" w:type="dxa"/>
            <w:vAlign w:val="bottom"/>
          </w:tcPr>
          <w:p w14:paraId="78459296" w14:textId="77777777" w:rsidR="002254D3" w:rsidRPr="00F315CB" w:rsidRDefault="002254D3" w:rsidP="008B3722">
            <w:pPr>
              <w:ind w:left="57"/>
              <w:jc w:val="both"/>
              <w:rPr>
                <w:rFonts w:ascii="Times New Roman" w:hAnsi="Times New Roman"/>
                <w:b/>
                <w:sz w:val="24"/>
                <w:szCs w:val="24"/>
              </w:rPr>
            </w:pPr>
            <w:r w:rsidRPr="00F315CB">
              <w:rPr>
                <w:rFonts w:ascii="Times New Roman" w:hAnsi="Times New Roman"/>
                <w:b/>
                <w:sz w:val="24"/>
                <w:szCs w:val="24"/>
              </w:rPr>
              <w:t>Общо парични средства:</w:t>
            </w:r>
          </w:p>
        </w:tc>
        <w:tc>
          <w:tcPr>
            <w:tcW w:w="1484" w:type="dxa"/>
            <w:vAlign w:val="bottom"/>
          </w:tcPr>
          <w:p w14:paraId="2015854C" w14:textId="13E8A98D" w:rsidR="002254D3" w:rsidRPr="00F315CB" w:rsidRDefault="00FD7007" w:rsidP="008B3722">
            <w:pPr>
              <w:jc w:val="right"/>
              <w:rPr>
                <w:rFonts w:ascii="Times New Roman" w:hAnsi="Times New Roman"/>
                <w:b/>
                <w:sz w:val="24"/>
                <w:szCs w:val="24"/>
              </w:rPr>
            </w:pPr>
            <w:r>
              <w:rPr>
                <w:rFonts w:ascii="Times New Roman" w:hAnsi="Times New Roman"/>
                <w:b/>
                <w:sz w:val="24"/>
                <w:szCs w:val="24"/>
              </w:rPr>
              <w:t>445</w:t>
            </w:r>
          </w:p>
        </w:tc>
        <w:tc>
          <w:tcPr>
            <w:tcW w:w="1635" w:type="dxa"/>
            <w:vAlign w:val="bottom"/>
          </w:tcPr>
          <w:p w14:paraId="74A77160" w14:textId="77777777" w:rsidR="002254D3" w:rsidRPr="00F315CB" w:rsidRDefault="0039563C" w:rsidP="008B3722">
            <w:pPr>
              <w:jc w:val="right"/>
              <w:rPr>
                <w:rFonts w:ascii="Times New Roman" w:hAnsi="Times New Roman"/>
                <w:b/>
                <w:sz w:val="24"/>
                <w:szCs w:val="24"/>
              </w:rPr>
            </w:pPr>
            <w:r w:rsidRPr="00F315CB">
              <w:rPr>
                <w:rFonts w:ascii="Times New Roman" w:hAnsi="Times New Roman"/>
                <w:b/>
                <w:sz w:val="24"/>
                <w:szCs w:val="24"/>
              </w:rPr>
              <w:t>2 437</w:t>
            </w:r>
          </w:p>
        </w:tc>
      </w:tr>
    </w:tbl>
    <w:p w14:paraId="05A2CEBE" w14:textId="77777777" w:rsidR="006B60D1" w:rsidRPr="00E9773D" w:rsidRDefault="006B60D1" w:rsidP="002254D3">
      <w:pPr>
        <w:jc w:val="both"/>
        <w:rPr>
          <w:rFonts w:ascii="Times New Roman" w:hAnsi="Times New Roman"/>
          <w:b/>
          <w:sz w:val="24"/>
          <w:szCs w:val="24"/>
          <w:highlight w:val="yellow"/>
        </w:rPr>
      </w:pPr>
    </w:p>
    <w:p w14:paraId="51E20CEA" w14:textId="1347B0BE" w:rsidR="002254D3" w:rsidRPr="00414987" w:rsidRDefault="00460EC8" w:rsidP="002254D3">
      <w:pPr>
        <w:jc w:val="both"/>
        <w:rPr>
          <w:rFonts w:ascii="Times New Roman" w:hAnsi="Times New Roman"/>
          <w:b/>
          <w:sz w:val="24"/>
          <w:szCs w:val="24"/>
        </w:rPr>
      </w:pPr>
      <w:r>
        <w:rPr>
          <w:rFonts w:ascii="Times New Roman" w:hAnsi="Times New Roman"/>
          <w:b/>
          <w:sz w:val="24"/>
          <w:szCs w:val="24"/>
        </w:rPr>
        <w:t>10</w:t>
      </w:r>
      <w:r w:rsidR="002254D3" w:rsidRPr="00414987">
        <w:rPr>
          <w:rFonts w:ascii="Times New Roman" w:hAnsi="Times New Roman"/>
          <w:b/>
          <w:sz w:val="24"/>
          <w:szCs w:val="24"/>
        </w:rPr>
        <w:t>. Акционерен капитал</w:t>
      </w:r>
    </w:p>
    <w:p w14:paraId="68164832" w14:textId="5F4F430F" w:rsidR="002254D3" w:rsidRPr="00414987" w:rsidRDefault="002254D3" w:rsidP="002254D3">
      <w:pPr>
        <w:jc w:val="both"/>
        <w:rPr>
          <w:rFonts w:ascii="Times New Roman" w:hAnsi="Times New Roman"/>
          <w:sz w:val="24"/>
          <w:szCs w:val="24"/>
        </w:rPr>
      </w:pPr>
      <w:r w:rsidRPr="00414987">
        <w:rPr>
          <w:rFonts w:ascii="Times New Roman" w:hAnsi="Times New Roman"/>
          <w:sz w:val="24"/>
          <w:szCs w:val="24"/>
        </w:rPr>
        <w:t>Към 3</w:t>
      </w:r>
      <w:r w:rsidR="00FD7007">
        <w:rPr>
          <w:rFonts w:ascii="Times New Roman" w:hAnsi="Times New Roman"/>
          <w:sz w:val="24"/>
          <w:szCs w:val="24"/>
        </w:rPr>
        <w:t>1</w:t>
      </w:r>
      <w:r w:rsidRPr="00414987">
        <w:rPr>
          <w:rFonts w:ascii="Times New Roman" w:hAnsi="Times New Roman"/>
          <w:sz w:val="24"/>
          <w:szCs w:val="24"/>
        </w:rPr>
        <w:t>.</w:t>
      </w:r>
      <w:r w:rsidR="00FD7007">
        <w:rPr>
          <w:rFonts w:ascii="Times New Roman" w:hAnsi="Times New Roman"/>
          <w:sz w:val="24"/>
          <w:szCs w:val="24"/>
        </w:rPr>
        <w:t>12</w:t>
      </w:r>
      <w:r w:rsidRPr="00414987">
        <w:rPr>
          <w:rFonts w:ascii="Times New Roman" w:hAnsi="Times New Roman"/>
          <w:sz w:val="24"/>
          <w:szCs w:val="24"/>
        </w:rPr>
        <w:t>.202</w:t>
      </w:r>
      <w:r w:rsidR="0039563C" w:rsidRPr="00414987">
        <w:rPr>
          <w:rFonts w:ascii="Times New Roman" w:hAnsi="Times New Roman"/>
          <w:sz w:val="24"/>
          <w:szCs w:val="24"/>
        </w:rPr>
        <w:t>2</w:t>
      </w:r>
      <w:r w:rsidRPr="00414987">
        <w:rPr>
          <w:rFonts w:ascii="Times New Roman" w:hAnsi="Times New Roman"/>
          <w:sz w:val="24"/>
          <w:szCs w:val="24"/>
        </w:rPr>
        <w:t xml:space="preserve"> г. следните акционери притежават над 5 % от акциите с право на глас.</w:t>
      </w:r>
    </w:p>
    <w:tbl>
      <w:tblPr>
        <w:tblW w:w="9812" w:type="dxa"/>
        <w:tblInd w:w="-26" w:type="dxa"/>
        <w:tblLayout w:type="fixed"/>
        <w:tblLook w:val="04A0" w:firstRow="1" w:lastRow="0" w:firstColumn="1" w:lastColumn="0" w:noHBand="0" w:noVBand="1"/>
      </w:tblPr>
      <w:tblGrid>
        <w:gridCol w:w="3278"/>
        <w:gridCol w:w="1378"/>
        <w:gridCol w:w="755"/>
        <w:gridCol w:w="4401"/>
      </w:tblGrid>
      <w:tr w:rsidR="002254D3" w:rsidRPr="00414987" w14:paraId="6DB19C36" w14:textId="77777777" w:rsidTr="008B3722">
        <w:trPr>
          <w:trHeight w:val="238"/>
        </w:trPr>
        <w:tc>
          <w:tcPr>
            <w:tcW w:w="3278" w:type="dxa"/>
            <w:tcBorders>
              <w:top w:val="single" w:sz="4"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9DC822D" w14:textId="77777777" w:rsidR="002254D3" w:rsidRPr="00414987" w:rsidRDefault="002254D3" w:rsidP="008B3722">
            <w:pPr>
              <w:rPr>
                <w:rFonts w:ascii="Arial Narrow" w:hAnsi="Arial Narrow"/>
                <w:b/>
                <w:sz w:val="24"/>
                <w:szCs w:val="24"/>
              </w:rPr>
            </w:pPr>
            <w:r w:rsidRPr="00414987">
              <w:rPr>
                <w:rFonts w:ascii="Arial Narrow" w:hAnsi="Arial Narrow"/>
                <w:b/>
                <w:sz w:val="24"/>
                <w:szCs w:val="24"/>
              </w:rPr>
              <w:t>Име/Наименование</w:t>
            </w:r>
          </w:p>
        </w:tc>
        <w:tc>
          <w:tcPr>
            <w:tcW w:w="137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hideMark/>
          </w:tcPr>
          <w:p w14:paraId="5B7AD449" w14:textId="77777777" w:rsidR="002254D3" w:rsidRPr="00414987" w:rsidRDefault="002254D3" w:rsidP="008B3722">
            <w:pPr>
              <w:jc w:val="center"/>
              <w:rPr>
                <w:rFonts w:ascii="Arial Narrow" w:hAnsi="Arial Narrow"/>
                <w:b/>
                <w:sz w:val="24"/>
                <w:szCs w:val="24"/>
              </w:rPr>
            </w:pPr>
            <w:r w:rsidRPr="00414987">
              <w:rPr>
                <w:rFonts w:ascii="Arial Narrow" w:hAnsi="Arial Narrow"/>
                <w:b/>
                <w:sz w:val="24"/>
                <w:szCs w:val="24"/>
              </w:rPr>
              <w:t>Брой акции</w:t>
            </w:r>
          </w:p>
        </w:tc>
        <w:tc>
          <w:tcPr>
            <w:tcW w:w="75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hideMark/>
          </w:tcPr>
          <w:p w14:paraId="122EC97E" w14:textId="77777777" w:rsidR="002254D3" w:rsidRPr="00414987" w:rsidRDefault="002254D3" w:rsidP="008B3722">
            <w:pPr>
              <w:jc w:val="center"/>
              <w:rPr>
                <w:rFonts w:ascii="Arial Narrow" w:hAnsi="Arial Narrow"/>
                <w:b/>
                <w:sz w:val="24"/>
                <w:szCs w:val="24"/>
              </w:rPr>
            </w:pPr>
            <w:r w:rsidRPr="00414987">
              <w:rPr>
                <w:rFonts w:ascii="Arial Narrow" w:hAnsi="Arial Narrow"/>
                <w:b/>
                <w:sz w:val="24"/>
                <w:szCs w:val="24"/>
              </w:rPr>
              <w:t xml:space="preserve">% </w:t>
            </w:r>
          </w:p>
        </w:tc>
        <w:tc>
          <w:tcPr>
            <w:tcW w:w="4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7F49980" w14:textId="77777777" w:rsidR="002254D3" w:rsidRPr="00414987" w:rsidRDefault="002254D3" w:rsidP="008B3722">
            <w:pPr>
              <w:jc w:val="center"/>
              <w:rPr>
                <w:rFonts w:ascii="Arial Narrow" w:hAnsi="Arial Narrow"/>
                <w:sz w:val="24"/>
                <w:szCs w:val="24"/>
                <w:lang w:val="en-AU"/>
              </w:rPr>
            </w:pPr>
            <w:r w:rsidRPr="00414987">
              <w:rPr>
                <w:rFonts w:ascii="Arial Narrow" w:hAnsi="Arial Narrow"/>
                <w:b/>
                <w:sz w:val="24"/>
                <w:szCs w:val="24"/>
              </w:rPr>
              <w:t>Адрес</w:t>
            </w:r>
          </w:p>
        </w:tc>
      </w:tr>
      <w:tr w:rsidR="00484873" w:rsidRPr="00414987" w14:paraId="27C6E728" w14:textId="77777777" w:rsidTr="008B3722">
        <w:trPr>
          <w:trHeight w:val="238"/>
        </w:trPr>
        <w:tc>
          <w:tcPr>
            <w:tcW w:w="3278" w:type="dxa"/>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hideMark/>
          </w:tcPr>
          <w:p w14:paraId="51C2C637" w14:textId="77777777" w:rsidR="00484873" w:rsidRPr="00431699" w:rsidRDefault="00484873" w:rsidP="00484873">
            <w:pPr>
              <w:rPr>
                <w:rFonts w:ascii="Arial Narrow" w:hAnsi="Arial Narrow"/>
                <w:color w:val="000000" w:themeColor="text1"/>
                <w:sz w:val="24"/>
                <w:szCs w:val="24"/>
              </w:rPr>
            </w:pPr>
            <w:r w:rsidRPr="00431699">
              <w:rPr>
                <w:rFonts w:ascii="Arial Narrow" w:hAnsi="Arial Narrow"/>
                <w:color w:val="000000" w:themeColor="text1"/>
                <w:sz w:val="24"/>
                <w:szCs w:val="24"/>
              </w:rPr>
              <w:t>Булфинанс Инвестмънт АД</w:t>
            </w:r>
          </w:p>
        </w:tc>
        <w:tc>
          <w:tcPr>
            <w:tcW w:w="1378" w:type="dxa"/>
            <w:tcBorders>
              <w:top w:val="single" w:sz="4" w:space="0" w:color="000000"/>
              <w:left w:val="single" w:sz="4" w:space="0" w:color="000000"/>
              <w:bottom w:val="single" w:sz="8" w:space="0" w:color="000000"/>
              <w:right w:val="nil"/>
            </w:tcBorders>
            <w:shd w:val="clear" w:color="auto" w:fill="FFFFFF"/>
            <w:tcMar>
              <w:top w:w="0" w:type="dxa"/>
              <w:left w:w="0" w:type="dxa"/>
              <w:bottom w:w="0" w:type="dxa"/>
              <w:right w:w="0" w:type="dxa"/>
            </w:tcMar>
            <w:hideMark/>
          </w:tcPr>
          <w:p w14:paraId="383B1CE6" w14:textId="65FDE8F6" w:rsidR="00484873" w:rsidRPr="00431699" w:rsidRDefault="00414987" w:rsidP="000B1855">
            <w:pPr>
              <w:jc w:val="right"/>
              <w:rPr>
                <w:rFonts w:ascii="Arial Narrow" w:hAnsi="Arial Narrow"/>
                <w:color w:val="000000" w:themeColor="text1"/>
                <w:sz w:val="24"/>
                <w:szCs w:val="24"/>
              </w:rPr>
            </w:pPr>
            <w:r w:rsidRPr="00431699">
              <w:rPr>
                <w:color w:val="000000" w:themeColor="text1"/>
                <w:sz w:val="24"/>
                <w:szCs w:val="24"/>
              </w:rPr>
              <w:t>77</w:t>
            </w:r>
            <w:r w:rsidR="000B1855" w:rsidRPr="00431699">
              <w:rPr>
                <w:color w:val="000000" w:themeColor="text1"/>
                <w:sz w:val="24"/>
                <w:szCs w:val="24"/>
              </w:rPr>
              <w:t>5</w:t>
            </w:r>
            <w:r w:rsidRPr="00431699">
              <w:rPr>
                <w:color w:val="000000" w:themeColor="text1"/>
                <w:sz w:val="24"/>
                <w:szCs w:val="24"/>
              </w:rPr>
              <w:t xml:space="preserve"> </w:t>
            </w:r>
            <w:r w:rsidR="000B1855" w:rsidRPr="00431699">
              <w:rPr>
                <w:color w:val="000000" w:themeColor="text1"/>
                <w:sz w:val="24"/>
                <w:szCs w:val="24"/>
              </w:rPr>
              <w:t>052</w:t>
            </w:r>
          </w:p>
        </w:tc>
        <w:tc>
          <w:tcPr>
            <w:tcW w:w="755" w:type="dxa"/>
            <w:tcBorders>
              <w:top w:val="single" w:sz="4"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14:paraId="4ED07321" w14:textId="79632919" w:rsidR="00484873" w:rsidRPr="00431699" w:rsidRDefault="00484873" w:rsidP="00FA788B">
            <w:pPr>
              <w:jc w:val="right"/>
              <w:rPr>
                <w:rFonts w:ascii="Arial Narrow" w:hAnsi="Arial Narrow"/>
                <w:color w:val="000000" w:themeColor="text1"/>
                <w:sz w:val="24"/>
                <w:szCs w:val="24"/>
                <w:lang w:val="en-US"/>
              </w:rPr>
            </w:pPr>
            <w:r w:rsidRPr="00431699">
              <w:rPr>
                <w:color w:val="000000" w:themeColor="text1"/>
                <w:sz w:val="24"/>
                <w:szCs w:val="24"/>
              </w:rPr>
              <w:t>9,</w:t>
            </w:r>
            <w:r w:rsidR="00A148D6" w:rsidRPr="00431699">
              <w:rPr>
                <w:color w:val="000000" w:themeColor="text1"/>
                <w:sz w:val="24"/>
                <w:szCs w:val="24"/>
                <w:lang w:val="en-US"/>
              </w:rPr>
              <w:t>0</w:t>
            </w:r>
            <w:r w:rsidR="00FA788B" w:rsidRPr="00431699">
              <w:rPr>
                <w:color w:val="000000" w:themeColor="text1"/>
                <w:sz w:val="24"/>
                <w:szCs w:val="24"/>
                <w:lang w:val="en-US"/>
              </w:rPr>
              <w:t>8</w:t>
            </w:r>
          </w:p>
        </w:tc>
        <w:tc>
          <w:tcPr>
            <w:tcW w:w="4401"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DD8F15" w14:textId="77777777" w:rsidR="00484873" w:rsidRPr="00431699" w:rsidRDefault="00484873" w:rsidP="00484873">
            <w:pPr>
              <w:rPr>
                <w:rFonts w:ascii="Arial Narrow" w:hAnsi="Arial Narrow"/>
                <w:color w:val="000000" w:themeColor="text1"/>
                <w:sz w:val="24"/>
                <w:szCs w:val="24"/>
              </w:rPr>
            </w:pPr>
            <w:r w:rsidRPr="00431699">
              <w:rPr>
                <w:rFonts w:ascii="Arial Narrow" w:hAnsi="Arial Narrow"/>
                <w:color w:val="000000" w:themeColor="text1"/>
                <w:sz w:val="24"/>
                <w:szCs w:val="24"/>
              </w:rPr>
              <w:t>гр. София, бул. Тодор Александров №73</w:t>
            </w:r>
          </w:p>
        </w:tc>
      </w:tr>
      <w:tr w:rsidR="002254D3" w:rsidRPr="00414987" w14:paraId="5BD91739" w14:textId="77777777" w:rsidTr="008B3722">
        <w:trPr>
          <w:trHeight w:val="115"/>
        </w:trPr>
        <w:tc>
          <w:tcPr>
            <w:tcW w:w="32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149EAACC" w14:textId="77777777" w:rsidR="002254D3" w:rsidRPr="00431699" w:rsidRDefault="002254D3" w:rsidP="008B3722">
            <w:pPr>
              <w:rPr>
                <w:rFonts w:ascii="Arial Narrow" w:hAnsi="Arial Narrow"/>
                <w:color w:val="000000" w:themeColor="text1"/>
                <w:sz w:val="24"/>
                <w:szCs w:val="24"/>
              </w:rPr>
            </w:pPr>
            <w:r w:rsidRPr="00431699">
              <w:rPr>
                <w:rFonts w:ascii="Arial Narrow" w:hAnsi="Arial Narrow"/>
                <w:color w:val="000000" w:themeColor="text1"/>
                <w:sz w:val="24"/>
                <w:szCs w:val="24"/>
              </w:rPr>
              <w:t>Стикс 2000 ЕООД</w:t>
            </w:r>
          </w:p>
        </w:tc>
        <w:tc>
          <w:tcPr>
            <w:tcW w:w="1378" w:type="dxa"/>
            <w:tcBorders>
              <w:top w:val="nil"/>
              <w:left w:val="single" w:sz="4" w:space="0" w:color="000000"/>
              <w:bottom w:val="single" w:sz="8" w:space="0" w:color="000000"/>
              <w:right w:val="nil"/>
            </w:tcBorders>
            <w:shd w:val="clear" w:color="auto" w:fill="FFFFFF"/>
            <w:tcMar>
              <w:top w:w="0" w:type="dxa"/>
              <w:left w:w="0" w:type="dxa"/>
              <w:bottom w:w="0" w:type="dxa"/>
              <w:right w:w="0" w:type="dxa"/>
            </w:tcMar>
            <w:hideMark/>
          </w:tcPr>
          <w:p w14:paraId="260B0F9B" w14:textId="77777777" w:rsidR="002254D3" w:rsidRPr="00431699" w:rsidRDefault="002254D3" w:rsidP="008B3722">
            <w:pPr>
              <w:jc w:val="right"/>
              <w:rPr>
                <w:rFonts w:ascii="Arial Narrow" w:hAnsi="Arial Narrow"/>
                <w:color w:val="000000" w:themeColor="text1"/>
                <w:sz w:val="24"/>
                <w:szCs w:val="24"/>
              </w:rPr>
            </w:pPr>
            <w:r w:rsidRPr="00431699">
              <w:rPr>
                <w:rFonts w:ascii="Arial Narrow" w:hAnsi="Arial Narrow"/>
                <w:color w:val="000000" w:themeColor="text1"/>
                <w:sz w:val="24"/>
                <w:szCs w:val="24"/>
              </w:rPr>
              <w:t>850 000</w:t>
            </w:r>
          </w:p>
        </w:tc>
        <w:tc>
          <w:tcPr>
            <w:tcW w:w="75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11626954" w14:textId="77777777" w:rsidR="002254D3" w:rsidRPr="00431699" w:rsidRDefault="002254D3" w:rsidP="008B3722">
            <w:pPr>
              <w:jc w:val="right"/>
              <w:rPr>
                <w:rFonts w:ascii="Arial Narrow" w:hAnsi="Arial Narrow"/>
                <w:color w:val="000000" w:themeColor="text1"/>
                <w:sz w:val="24"/>
                <w:szCs w:val="24"/>
              </w:rPr>
            </w:pPr>
            <w:r w:rsidRPr="00431699">
              <w:rPr>
                <w:rFonts w:ascii="Arial Narrow" w:hAnsi="Arial Narrow"/>
                <w:color w:val="000000" w:themeColor="text1"/>
                <w:sz w:val="24"/>
                <w:szCs w:val="24"/>
              </w:rPr>
              <w:t>9,95</w:t>
            </w:r>
          </w:p>
        </w:tc>
        <w:tc>
          <w:tcPr>
            <w:tcW w:w="440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6F81F4" w14:textId="77777777" w:rsidR="002254D3" w:rsidRPr="00431699" w:rsidRDefault="002254D3" w:rsidP="008B3722">
            <w:pPr>
              <w:rPr>
                <w:rFonts w:ascii="Arial Narrow" w:hAnsi="Arial Narrow"/>
                <w:color w:val="000000" w:themeColor="text1"/>
                <w:sz w:val="24"/>
                <w:szCs w:val="24"/>
              </w:rPr>
            </w:pPr>
            <w:r w:rsidRPr="00431699">
              <w:rPr>
                <w:rFonts w:ascii="Arial Narrow" w:hAnsi="Arial Narrow"/>
                <w:color w:val="000000" w:themeColor="text1"/>
                <w:sz w:val="24"/>
                <w:szCs w:val="24"/>
              </w:rPr>
              <w:t xml:space="preserve">гр. Варна, ул. Цимерман №57, ап. 2 </w:t>
            </w:r>
          </w:p>
        </w:tc>
      </w:tr>
      <w:tr w:rsidR="002254D3" w:rsidRPr="00414987" w14:paraId="255B2621" w14:textId="77777777" w:rsidTr="008B3722">
        <w:trPr>
          <w:trHeight w:val="161"/>
        </w:trPr>
        <w:tc>
          <w:tcPr>
            <w:tcW w:w="32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325CDEA4" w14:textId="77777777" w:rsidR="002254D3" w:rsidRPr="00431699" w:rsidRDefault="002254D3" w:rsidP="008B3722">
            <w:pPr>
              <w:rPr>
                <w:rFonts w:ascii="Arial Narrow" w:hAnsi="Arial Narrow"/>
                <w:color w:val="000000" w:themeColor="text1"/>
                <w:sz w:val="24"/>
                <w:szCs w:val="24"/>
              </w:rPr>
            </w:pPr>
            <w:r w:rsidRPr="00431699">
              <w:rPr>
                <w:rFonts w:ascii="Arial Narrow" w:hAnsi="Arial Narrow"/>
                <w:color w:val="000000" w:themeColor="text1"/>
                <w:sz w:val="24"/>
                <w:szCs w:val="24"/>
              </w:rPr>
              <w:t>Финанс Секюрити Груп АД</w:t>
            </w:r>
          </w:p>
        </w:tc>
        <w:tc>
          <w:tcPr>
            <w:tcW w:w="1378" w:type="dxa"/>
            <w:tcBorders>
              <w:top w:val="nil"/>
              <w:left w:val="single" w:sz="4" w:space="0" w:color="000000"/>
              <w:bottom w:val="single" w:sz="8" w:space="0" w:color="000000"/>
              <w:right w:val="nil"/>
            </w:tcBorders>
            <w:shd w:val="clear" w:color="auto" w:fill="FFFFFF"/>
            <w:tcMar>
              <w:top w:w="0" w:type="dxa"/>
              <w:left w:w="0" w:type="dxa"/>
              <w:bottom w:w="0" w:type="dxa"/>
              <w:right w:w="0" w:type="dxa"/>
            </w:tcMar>
            <w:hideMark/>
          </w:tcPr>
          <w:p w14:paraId="2FD619DD" w14:textId="77777777" w:rsidR="002254D3" w:rsidRPr="00431699" w:rsidRDefault="002254D3" w:rsidP="008B3722">
            <w:pPr>
              <w:jc w:val="right"/>
              <w:rPr>
                <w:rFonts w:ascii="Arial Narrow" w:hAnsi="Arial Narrow"/>
                <w:color w:val="000000" w:themeColor="text1"/>
                <w:sz w:val="24"/>
                <w:szCs w:val="24"/>
              </w:rPr>
            </w:pPr>
            <w:r w:rsidRPr="00431699">
              <w:rPr>
                <w:rFonts w:ascii="Arial Narrow" w:hAnsi="Arial Narrow"/>
                <w:color w:val="000000" w:themeColor="text1"/>
                <w:sz w:val="24"/>
                <w:szCs w:val="24"/>
              </w:rPr>
              <w:t>1 970 000</w:t>
            </w:r>
          </w:p>
        </w:tc>
        <w:tc>
          <w:tcPr>
            <w:tcW w:w="75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43AAF66C" w14:textId="77777777" w:rsidR="002254D3" w:rsidRPr="00431699" w:rsidRDefault="002254D3" w:rsidP="008B3722">
            <w:pPr>
              <w:jc w:val="right"/>
              <w:rPr>
                <w:rFonts w:ascii="Arial Narrow" w:hAnsi="Arial Narrow"/>
                <w:color w:val="000000" w:themeColor="text1"/>
                <w:sz w:val="24"/>
                <w:szCs w:val="24"/>
              </w:rPr>
            </w:pPr>
            <w:r w:rsidRPr="00431699">
              <w:rPr>
                <w:rFonts w:ascii="Arial Narrow" w:hAnsi="Arial Narrow"/>
                <w:color w:val="000000" w:themeColor="text1"/>
                <w:sz w:val="24"/>
                <w:szCs w:val="24"/>
              </w:rPr>
              <w:t>23,07</w:t>
            </w:r>
          </w:p>
        </w:tc>
        <w:tc>
          <w:tcPr>
            <w:tcW w:w="440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BC5D7C" w14:textId="77777777" w:rsidR="002254D3" w:rsidRPr="00431699" w:rsidRDefault="002254D3" w:rsidP="008B3722">
            <w:pPr>
              <w:rPr>
                <w:rFonts w:ascii="Arial Narrow" w:hAnsi="Arial Narrow"/>
                <w:color w:val="000000" w:themeColor="text1"/>
                <w:sz w:val="24"/>
                <w:szCs w:val="24"/>
              </w:rPr>
            </w:pPr>
            <w:r w:rsidRPr="00431699">
              <w:rPr>
                <w:rFonts w:ascii="Arial Narrow" w:hAnsi="Arial Narrow"/>
                <w:color w:val="000000" w:themeColor="text1"/>
                <w:sz w:val="24"/>
                <w:szCs w:val="24"/>
              </w:rPr>
              <w:t>гр. София, ул. Врабча №8</w:t>
            </w:r>
          </w:p>
        </w:tc>
      </w:tr>
      <w:tr w:rsidR="002254D3" w:rsidRPr="00414987" w14:paraId="0877757C" w14:textId="77777777" w:rsidTr="008B3722">
        <w:trPr>
          <w:trHeight w:val="253"/>
        </w:trPr>
        <w:tc>
          <w:tcPr>
            <w:tcW w:w="3278" w:type="dxa"/>
            <w:tcBorders>
              <w:top w:val="single" w:sz="8"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14:paraId="34D28FCA"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Гама финанс ЕООД</w:t>
            </w:r>
          </w:p>
        </w:tc>
        <w:tc>
          <w:tcPr>
            <w:tcW w:w="1378" w:type="dxa"/>
            <w:tcBorders>
              <w:top w:val="single" w:sz="8"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14:paraId="0CE2FD05"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850 000</w:t>
            </w:r>
          </w:p>
        </w:tc>
        <w:tc>
          <w:tcPr>
            <w:tcW w:w="755" w:type="dxa"/>
            <w:tcBorders>
              <w:top w:val="single" w:sz="8"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14:paraId="7B116AFA"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9,95</w:t>
            </w:r>
          </w:p>
        </w:tc>
        <w:tc>
          <w:tcPr>
            <w:tcW w:w="4401" w:type="dxa"/>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14:paraId="6641E191"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гр. София, ул. Шумен 13, ет. 4, ап. 11</w:t>
            </w:r>
          </w:p>
        </w:tc>
      </w:tr>
    </w:tbl>
    <w:p w14:paraId="3EB890F2" w14:textId="77777777" w:rsidR="00D57B1D" w:rsidRDefault="00D57B1D" w:rsidP="00D57B1D">
      <w:pPr>
        <w:jc w:val="both"/>
        <w:rPr>
          <w:rFonts w:ascii="Times New Roman" w:hAnsi="Times New Roman"/>
          <w:bCs/>
          <w:iCs/>
          <w:sz w:val="24"/>
          <w:szCs w:val="24"/>
        </w:rPr>
      </w:pPr>
    </w:p>
    <w:p w14:paraId="69E2C88C" w14:textId="6FAB80E4" w:rsidR="002254D3" w:rsidRPr="00414987" w:rsidRDefault="002254D3" w:rsidP="002254D3">
      <w:pPr>
        <w:ind w:firstLine="720"/>
        <w:jc w:val="both"/>
        <w:rPr>
          <w:rFonts w:ascii="Times New Roman" w:hAnsi="Times New Roman"/>
          <w:bCs/>
          <w:iCs/>
          <w:sz w:val="24"/>
          <w:szCs w:val="24"/>
        </w:rPr>
      </w:pPr>
      <w:r w:rsidRPr="00414987">
        <w:rPr>
          <w:rFonts w:ascii="Times New Roman" w:hAnsi="Times New Roman"/>
          <w:bCs/>
          <w:iCs/>
          <w:sz w:val="24"/>
          <w:szCs w:val="24"/>
        </w:rPr>
        <w:t>Регистрираният капитал на дружеството към 3</w:t>
      </w:r>
      <w:r w:rsidR="00FA788B">
        <w:rPr>
          <w:rFonts w:ascii="Times New Roman" w:hAnsi="Times New Roman"/>
          <w:bCs/>
          <w:iCs/>
          <w:sz w:val="24"/>
          <w:szCs w:val="24"/>
          <w:lang w:val="en-US"/>
        </w:rPr>
        <w:t>1</w:t>
      </w:r>
      <w:r w:rsidRPr="00414987">
        <w:rPr>
          <w:rFonts w:ascii="Times New Roman" w:hAnsi="Times New Roman"/>
          <w:bCs/>
          <w:iCs/>
          <w:sz w:val="24"/>
          <w:szCs w:val="24"/>
        </w:rPr>
        <w:t xml:space="preserve"> </w:t>
      </w:r>
      <w:r w:rsidR="00FA788B">
        <w:rPr>
          <w:rFonts w:ascii="Times New Roman" w:hAnsi="Times New Roman"/>
          <w:bCs/>
          <w:iCs/>
          <w:sz w:val="24"/>
          <w:szCs w:val="24"/>
        </w:rPr>
        <w:t>декември</w:t>
      </w:r>
      <w:r w:rsidRPr="00414987">
        <w:rPr>
          <w:rFonts w:ascii="Times New Roman" w:hAnsi="Times New Roman"/>
          <w:bCs/>
          <w:iCs/>
          <w:sz w:val="24"/>
          <w:szCs w:val="24"/>
        </w:rPr>
        <w:t xml:space="preserve"> 202</w:t>
      </w:r>
      <w:r w:rsidR="0039563C" w:rsidRPr="00414987">
        <w:rPr>
          <w:rFonts w:ascii="Times New Roman" w:hAnsi="Times New Roman"/>
          <w:bCs/>
          <w:iCs/>
          <w:sz w:val="24"/>
          <w:szCs w:val="24"/>
        </w:rPr>
        <w:t>2</w:t>
      </w:r>
      <w:r w:rsidRPr="00414987">
        <w:rPr>
          <w:rFonts w:ascii="Times New Roman" w:hAnsi="Times New Roman"/>
          <w:bCs/>
          <w:iCs/>
          <w:sz w:val="24"/>
          <w:szCs w:val="24"/>
        </w:rPr>
        <w:t xml:space="preserve"> год. се състои от 8 539 384 броя обикновени акции с номинална стойност 1 /един/ лев за акция на обща стойност 8 539 384 лева, от тях 4 749 броя са обратно изкупени. Основният капитал към 3</w:t>
      </w:r>
      <w:r w:rsidR="00FA788B">
        <w:rPr>
          <w:rFonts w:ascii="Times New Roman" w:hAnsi="Times New Roman"/>
          <w:bCs/>
          <w:iCs/>
          <w:sz w:val="24"/>
          <w:szCs w:val="24"/>
        </w:rPr>
        <w:t>1</w:t>
      </w:r>
      <w:r w:rsidRPr="00414987">
        <w:rPr>
          <w:rFonts w:ascii="Times New Roman" w:hAnsi="Times New Roman"/>
          <w:bCs/>
          <w:iCs/>
          <w:sz w:val="24"/>
          <w:szCs w:val="24"/>
        </w:rPr>
        <w:t>.</w:t>
      </w:r>
      <w:r w:rsidR="00FA788B">
        <w:rPr>
          <w:rFonts w:ascii="Times New Roman" w:hAnsi="Times New Roman"/>
          <w:bCs/>
          <w:iCs/>
          <w:sz w:val="24"/>
          <w:szCs w:val="24"/>
        </w:rPr>
        <w:t>12</w:t>
      </w:r>
      <w:r w:rsidR="0039563C" w:rsidRPr="00414987">
        <w:rPr>
          <w:rFonts w:ascii="Times New Roman" w:hAnsi="Times New Roman"/>
          <w:bCs/>
          <w:iCs/>
          <w:sz w:val="24"/>
          <w:szCs w:val="24"/>
        </w:rPr>
        <w:t>.2022</w:t>
      </w:r>
      <w:r w:rsidRPr="00414987">
        <w:rPr>
          <w:rFonts w:ascii="Times New Roman" w:hAnsi="Times New Roman"/>
          <w:bCs/>
          <w:iCs/>
          <w:sz w:val="24"/>
          <w:szCs w:val="24"/>
        </w:rPr>
        <w:t xml:space="preserve"> година е 8 534 635 лева.</w:t>
      </w:r>
    </w:p>
    <w:p w14:paraId="217C9AEC" w14:textId="77777777" w:rsidR="00FA788B" w:rsidRPr="00E9773D" w:rsidRDefault="00FA788B" w:rsidP="0076760E">
      <w:pPr>
        <w:jc w:val="both"/>
        <w:rPr>
          <w:rFonts w:ascii="Times New Roman" w:hAnsi="Times New Roman"/>
          <w:bCs/>
          <w:iCs/>
          <w:sz w:val="24"/>
          <w:szCs w:val="24"/>
          <w:highlight w:val="yellow"/>
        </w:rPr>
      </w:pPr>
    </w:p>
    <w:p w14:paraId="47135482" w14:textId="76C1E190" w:rsidR="002254D3" w:rsidRPr="00414987" w:rsidRDefault="002254D3" w:rsidP="002254D3">
      <w:pPr>
        <w:jc w:val="both"/>
        <w:rPr>
          <w:rFonts w:ascii="Times New Roman" w:hAnsi="Times New Roman"/>
          <w:b/>
          <w:sz w:val="24"/>
          <w:szCs w:val="24"/>
        </w:rPr>
      </w:pPr>
      <w:r w:rsidRPr="00414987">
        <w:rPr>
          <w:rFonts w:ascii="Times New Roman" w:hAnsi="Times New Roman"/>
          <w:b/>
          <w:sz w:val="24"/>
          <w:szCs w:val="24"/>
        </w:rPr>
        <w:t>1</w:t>
      </w:r>
      <w:r w:rsidR="00460EC8">
        <w:rPr>
          <w:rFonts w:ascii="Times New Roman" w:hAnsi="Times New Roman"/>
          <w:b/>
          <w:sz w:val="24"/>
          <w:szCs w:val="24"/>
        </w:rPr>
        <w:t>1</w:t>
      </w:r>
      <w:r w:rsidRPr="00414987">
        <w:rPr>
          <w:rFonts w:ascii="Times New Roman" w:hAnsi="Times New Roman"/>
          <w:b/>
          <w:sz w:val="24"/>
          <w:szCs w:val="24"/>
        </w:rPr>
        <w:t>. Резерви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414987" w14:paraId="6EF22744" w14:textId="77777777" w:rsidTr="008B3722">
        <w:trPr>
          <w:trHeight w:val="255"/>
        </w:trPr>
        <w:tc>
          <w:tcPr>
            <w:tcW w:w="5812" w:type="dxa"/>
            <w:vMerge w:val="restart"/>
            <w:vAlign w:val="bottom"/>
          </w:tcPr>
          <w:p w14:paraId="4B9DC895" w14:textId="77777777" w:rsidR="002254D3" w:rsidRPr="00414987" w:rsidRDefault="002254D3" w:rsidP="008B3722">
            <w:pPr>
              <w:ind w:left="57"/>
              <w:jc w:val="center"/>
              <w:rPr>
                <w:rFonts w:ascii="Times New Roman" w:hAnsi="Times New Roman"/>
                <w:b/>
                <w:sz w:val="24"/>
                <w:szCs w:val="24"/>
              </w:rPr>
            </w:pPr>
            <w:r w:rsidRPr="00414987">
              <w:rPr>
                <w:rFonts w:ascii="Times New Roman" w:hAnsi="Times New Roman"/>
                <w:b/>
                <w:sz w:val="24"/>
                <w:szCs w:val="24"/>
              </w:rPr>
              <w:t>Вид резерви</w:t>
            </w:r>
          </w:p>
          <w:p w14:paraId="7F24CF4C" w14:textId="77777777" w:rsidR="002254D3" w:rsidRPr="00414987" w:rsidRDefault="002254D3" w:rsidP="008B3722">
            <w:pPr>
              <w:ind w:left="57"/>
              <w:jc w:val="both"/>
              <w:rPr>
                <w:rFonts w:ascii="Times New Roman" w:hAnsi="Times New Roman"/>
                <w:b/>
                <w:sz w:val="24"/>
                <w:szCs w:val="24"/>
              </w:rPr>
            </w:pPr>
            <w:r w:rsidRPr="00414987">
              <w:rPr>
                <w:rFonts w:ascii="Times New Roman" w:hAnsi="Times New Roman"/>
                <w:b/>
                <w:sz w:val="24"/>
                <w:szCs w:val="24"/>
              </w:rPr>
              <w:t> </w:t>
            </w:r>
          </w:p>
        </w:tc>
        <w:tc>
          <w:tcPr>
            <w:tcW w:w="1559" w:type="dxa"/>
            <w:vAlign w:val="bottom"/>
          </w:tcPr>
          <w:p w14:paraId="42318847" w14:textId="64EDFA86" w:rsidR="002254D3" w:rsidRPr="00414987" w:rsidRDefault="002254D3" w:rsidP="00414987">
            <w:pPr>
              <w:jc w:val="center"/>
              <w:rPr>
                <w:rFonts w:ascii="Times New Roman" w:hAnsi="Times New Roman"/>
                <w:b/>
                <w:sz w:val="24"/>
                <w:szCs w:val="24"/>
              </w:rPr>
            </w:pPr>
            <w:r w:rsidRPr="00414987">
              <w:rPr>
                <w:rFonts w:ascii="Times New Roman" w:hAnsi="Times New Roman"/>
                <w:b/>
                <w:sz w:val="24"/>
                <w:szCs w:val="24"/>
              </w:rPr>
              <w:t>3</w:t>
            </w:r>
            <w:r w:rsidR="00FA788B">
              <w:rPr>
                <w:rFonts w:ascii="Times New Roman" w:hAnsi="Times New Roman"/>
                <w:b/>
                <w:sz w:val="24"/>
                <w:szCs w:val="24"/>
              </w:rPr>
              <w:t>1</w:t>
            </w:r>
            <w:r w:rsidRPr="00414987">
              <w:rPr>
                <w:rFonts w:ascii="Times New Roman" w:hAnsi="Times New Roman"/>
                <w:b/>
                <w:sz w:val="24"/>
                <w:szCs w:val="24"/>
              </w:rPr>
              <w:t>.</w:t>
            </w:r>
            <w:r w:rsidR="00FA788B">
              <w:rPr>
                <w:rFonts w:ascii="Times New Roman" w:hAnsi="Times New Roman"/>
                <w:b/>
                <w:sz w:val="24"/>
                <w:szCs w:val="24"/>
              </w:rPr>
              <w:t>12</w:t>
            </w:r>
            <w:r w:rsidR="003A5393" w:rsidRPr="00414987">
              <w:rPr>
                <w:rFonts w:ascii="Times New Roman" w:hAnsi="Times New Roman"/>
                <w:b/>
                <w:sz w:val="24"/>
                <w:szCs w:val="24"/>
              </w:rPr>
              <w:t>.2022</w:t>
            </w:r>
            <w:r w:rsidRPr="00414987">
              <w:rPr>
                <w:rFonts w:ascii="Times New Roman" w:hAnsi="Times New Roman"/>
                <w:b/>
                <w:sz w:val="24"/>
                <w:szCs w:val="24"/>
              </w:rPr>
              <w:t xml:space="preserve"> г.</w:t>
            </w:r>
          </w:p>
        </w:tc>
        <w:tc>
          <w:tcPr>
            <w:tcW w:w="1560" w:type="dxa"/>
            <w:vAlign w:val="bottom"/>
          </w:tcPr>
          <w:p w14:paraId="0145D467" w14:textId="77777777" w:rsidR="002254D3" w:rsidRPr="00414987" w:rsidRDefault="002254D3" w:rsidP="003A5393">
            <w:pPr>
              <w:jc w:val="center"/>
              <w:rPr>
                <w:rFonts w:ascii="Times New Roman" w:hAnsi="Times New Roman"/>
                <w:b/>
                <w:sz w:val="24"/>
                <w:szCs w:val="24"/>
              </w:rPr>
            </w:pPr>
            <w:r w:rsidRPr="00414987">
              <w:rPr>
                <w:rFonts w:ascii="Times New Roman" w:hAnsi="Times New Roman"/>
                <w:b/>
                <w:sz w:val="24"/>
                <w:szCs w:val="24"/>
              </w:rPr>
              <w:t>31.12.202</w:t>
            </w:r>
            <w:r w:rsidR="003A5393" w:rsidRPr="00414987">
              <w:rPr>
                <w:rFonts w:ascii="Times New Roman" w:hAnsi="Times New Roman"/>
                <w:b/>
                <w:sz w:val="24"/>
                <w:szCs w:val="24"/>
              </w:rPr>
              <w:t>1</w:t>
            </w:r>
            <w:r w:rsidRPr="00414987">
              <w:rPr>
                <w:rFonts w:ascii="Times New Roman" w:hAnsi="Times New Roman"/>
                <w:b/>
                <w:sz w:val="24"/>
                <w:szCs w:val="24"/>
              </w:rPr>
              <w:t xml:space="preserve"> г.</w:t>
            </w:r>
          </w:p>
        </w:tc>
      </w:tr>
      <w:tr w:rsidR="002254D3" w:rsidRPr="00414987" w14:paraId="4E92848D" w14:textId="77777777" w:rsidTr="008B3722">
        <w:trPr>
          <w:trHeight w:val="255"/>
        </w:trPr>
        <w:tc>
          <w:tcPr>
            <w:tcW w:w="5812" w:type="dxa"/>
            <w:vMerge/>
            <w:vAlign w:val="bottom"/>
          </w:tcPr>
          <w:p w14:paraId="5AD95037" w14:textId="77777777" w:rsidR="002254D3" w:rsidRPr="00414987" w:rsidRDefault="002254D3" w:rsidP="008B3722">
            <w:pPr>
              <w:ind w:left="57"/>
              <w:jc w:val="both"/>
              <w:rPr>
                <w:rFonts w:ascii="Times New Roman" w:hAnsi="Times New Roman"/>
                <w:sz w:val="24"/>
                <w:szCs w:val="24"/>
              </w:rPr>
            </w:pPr>
          </w:p>
        </w:tc>
        <w:tc>
          <w:tcPr>
            <w:tcW w:w="1559" w:type="dxa"/>
            <w:vAlign w:val="bottom"/>
          </w:tcPr>
          <w:p w14:paraId="5DE744BE" w14:textId="77777777" w:rsidR="002254D3" w:rsidRPr="00414987" w:rsidRDefault="002254D3" w:rsidP="008B3722">
            <w:pPr>
              <w:jc w:val="center"/>
              <w:rPr>
                <w:rFonts w:ascii="Times New Roman" w:hAnsi="Times New Roman"/>
                <w:b/>
                <w:sz w:val="24"/>
                <w:szCs w:val="24"/>
              </w:rPr>
            </w:pPr>
            <w:r w:rsidRPr="00414987">
              <w:rPr>
                <w:rFonts w:ascii="Times New Roman" w:hAnsi="Times New Roman"/>
                <w:b/>
                <w:sz w:val="24"/>
                <w:szCs w:val="24"/>
              </w:rPr>
              <w:t>хил. лв.</w:t>
            </w:r>
          </w:p>
        </w:tc>
        <w:tc>
          <w:tcPr>
            <w:tcW w:w="1560" w:type="dxa"/>
            <w:vAlign w:val="bottom"/>
          </w:tcPr>
          <w:p w14:paraId="0C45030B" w14:textId="77777777" w:rsidR="002254D3" w:rsidRPr="00414987" w:rsidRDefault="002254D3" w:rsidP="008B3722">
            <w:pPr>
              <w:jc w:val="center"/>
              <w:rPr>
                <w:rFonts w:ascii="Times New Roman" w:hAnsi="Times New Roman"/>
                <w:b/>
                <w:sz w:val="24"/>
                <w:szCs w:val="24"/>
              </w:rPr>
            </w:pPr>
            <w:r w:rsidRPr="00414987">
              <w:rPr>
                <w:rFonts w:ascii="Times New Roman" w:hAnsi="Times New Roman"/>
                <w:b/>
                <w:sz w:val="24"/>
                <w:szCs w:val="24"/>
              </w:rPr>
              <w:t>хил. лв.</w:t>
            </w:r>
          </w:p>
        </w:tc>
      </w:tr>
      <w:tr w:rsidR="002254D3" w:rsidRPr="00414987" w14:paraId="45244760" w14:textId="77777777" w:rsidTr="008B3722">
        <w:trPr>
          <w:trHeight w:val="255"/>
        </w:trPr>
        <w:tc>
          <w:tcPr>
            <w:tcW w:w="5812" w:type="dxa"/>
            <w:vAlign w:val="bottom"/>
          </w:tcPr>
          <w:p w14:paraId="65F400F8" w14:textId="77777777" w:rsidR="002254D3" w:rsidRPr="00414987" w:rsidRDefault="002254D3" w:rsidP="008B3722">
            <w:pPr>
              <w:ind w:left="57"/>
              <w:jc w:val="both"/>
              <w:rPr>
                <w:rFonts w:ascii="Times New Roman" w:hAnsi="Times New Roman"/>
                <w:sz w:val="24"/>
                <w:szCs w:val="24"/>
              </w:rPr>
            </w:pPr>
            <w:r w:rsidRPr="00414987">
              <w:rPr>
                <w:rFonts w:ascii="Times New Roman" w:hAnsi="Times New Roman"/>
                <w:sz w:val="24"/>
                <w:szCs w:val="24"/>
              </w:rPr>
              <w:t>Премийни резерви от емитиране на ценни книжа</w:t>
            </w:r>
          </w:p>
        </w:tc>
        <w:tc>
          <w:tcPr>
            <w:tcW w:w="1559" w:type="dxa"/>
            <w:vAlign w:val="bottom"/>
          </w:tcPr>
          <w:p w14:paraId="5CD60B93"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979</w:t>
            </w:r>
          </w:p>
        </w:tc>
        <w:tc>
          <w:tcPr>
            <w:tcW w:w="1560" w:type="dxa"/>
            <w:vAlign w:val="bottom"/>
          </w:tcPr>
          <w:p w14:paraId="1A86EC4F" w14:textId="77777777" w:rsidR="002254D3" w:rsidRPr="00414987" w:rsidRDefault="002254D3" w:rsidP="003A5393">
            <w:pPr>
              <w:jc w:val="right"/>
              <w:rPr>
                <w:rFonts w:ascii="Times New Roman" w:hAnsi="Times New Roman"/>
                <w:sz w:val="24"/>
                <w:szCs w:val="24"/>
              </w:rPr>
            </w:pPr>
            <w:r w:rsidRPr="00414987">
              <w:rPr>
                <w:rFonts w:ascii="Times New Roman" w:hAnsi="Times New Roman"/>
                <w:sz w:val="24"/>
                <w:szCs w:val="24"/>
              </w:rPr>
              <w:t>9</w:t>
            </w:r>
            <w:r w:rsidR="003A5393" w:rsidRPr="00414987">
              <w:rPr>
                <w:rFonts w:ascii="Times New Roman" w:hAnsi="Times New Roman"/>
                <w:sz w:val="24"/>
                <w:szCs w:val="24"/>
              </w:rPr>
              <w:t>79</w:t>
            </w:r>
          </w:p>
        </w:tc>
      </w:tr>
      <w:tr w:rsidR="002254D3" w:rsidRPr="00414987" w14:paraId="295B2A57" w14:textId="77777777" w:rsidTr="008B3722">
        <w:trPr>
          <w:trHeight w:val="255"/>
        </w:trPr>
        <w:tc>
          <w:tcPr>
            <w:tcW w:w="5812" w:type="dxa"/>
            <w:vAlign w:val="bottom"/>
          </w:tcPr>
          <w:p w14:paraId="1BD2FBF4" w14:textId="77777777" w:rsidR="002254D3" w:rsidRPr="00414987" w:rsidRDefault="002254D3" w:rsidP="008B3722">
            <w:pPr>
              <w:ind w:left="57"/>
              <w:jc w:val="both"/>
              <w:rPr>
                <w:rFonts w:ascii="Times New Roman" w:hAnsi="Times New Roman"/>
                <w:sz w:val="24"/>
                <w:szCs w:val="24"/>
              </w:rPr>
            </w:pPr>
            <w:r w:rsidRPr="00414987">
              <w:rPr>
                <w:rFonts w:ascii="Times New Roman" w:hAnsi="Times New Roman"/>
                <w:sz w:val="24"/>
                <w:szCs w:val="24"/>
              </w:rPr>
              <w:t>Общи резерви</w:t>
            </w:r>
          </w:p>
        </w:tc>
        <w:tc>
          <w:tcPr>
            <w:tcW w:w="1559" w:type="dxa"/>
            <w:vAlign w:val="bottom"/>
          </w:tcPr>
          <w:p w14:paraId="08187D76"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854</w:t>
            </w:r>
          </w:p>
        </w:tc>
        <w:tc>
          <w:tcPr>
            <w:tcW w:w="1560" w:type="dxa"/>
            <w:vAlign w:val="bottom"/>
          </w:tcPr>
          <w:p w14:paraId="2E91C5BA"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854</w:t>
            </w:r>
          </w:p>
        </w:tc>
      </w:tr>
      <w:tr w:rsidR="002254D3" w:rsidRPr="00414987" w14:paraId="63843B7D" w14:textId="77777777" w:rsidTr="008B3722">
        <w:trPr>
          <w:trHeight w:val="255"/>
        </w:trPr>
        <w:tc>
          <w:tcPr>
            <w:tcW w:w="5812" w:type="dxa"/>
            <w:vAlign w:val="bottom"/>
          </w:tcPr>
          <w:p w14:paraId="2974272B" w14:textId="77777777" w:rsidR="002254D3" w:rsidRPr="00414987" w:rsidRDefault="002254D3" w:rsidP="008B3722">
            <w:pPr>
              <w:ind w:left="57"/>
              <w:jc w:val="both"/>
              <w:rPr>
                <w:rFonts w:ascii="Times New Roman" w:hAnsi="Times New Roman"/>
                <w:sz w:val="24"/>
                <w:szCs w:val="24"/>
              </w:rPr>
            </w:pPr>
            <w:r w:rsidRPr="00414987">
              <w:rPr>
                <w:rFonts w:ascii="Times New Roman" w:hAnsi="Times New Roman"/>
                <w:sz w:val="24"/>
                <w:szCs w:val="24"/>
              </w:rPr>
              <w:t>Други</w:t>
            </w:r>
          </w:p>
        </w:tc>
        <w:tc>
          <w:tcPr>
            <w:tcW w:w="1559" w:type="dxa"/>
            <w:vAlign w:val="bottom"/>
          </w:tcPr>
          <w:p w14:paraId="680F751C"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1 223</w:t>
            </w:r>
          </w:p>
        </w:tc>
        <w:tc>
          <w:tcPr>
            <w:tcW w:w="1560" w:type="dxa"/>
            <w:vAlign w:val="bottom"/>
          </w:tcPr>
          <w:p w14:paraId="340CA0DE"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1 223</w:t>
            </w:r>
          </w:p>
        </w:tc>
      </w:tr>
      <w:tr w:rsidR="002254D3" w:rsidRPr="00414987" w14:paraId="516DF6FD" w14:textId="77777777" w:rsidTr="008B3722">
        <w:trPr>
          <w:trHeight w:val="255"/>
        </w:trPr>
        <w:tc>
          <w:tcPr>
            <w:tcW w:w="5812" w:type="dxa"/>
            <w:vAlign w:val="bottom"/>
          </w:tcPr>
          <w:p w14:paraId="62EB1841" w14:textId="77777777" w:rsidR="002254D3" w:rsidRPr="00414987" w:rsidRDefault="002254D3" w:rsidP="008B3722">
            <w:pPr>
              <w:ind w:left="57"/>
              <w:jc w:val="both"/>
              <w:rPr>
                <w:rFonts w:ascii="Times New Roman" w:hAnsi="Times New Roman"/>
                <w:b/>
                <w:sz w:val="24"/>
                <w:szCs w:val="24"/>
              </w:rPr>
            </w:pPr>
            <w:r w:rsidRPr="00414987">
              <w:rPr>
                <w:rFonts w:ascii="Times New Roman" w:hAnsi="Times New Roman"/>
                <w:b/>
                <w:sz w:val="24"/>
                <w:szCs w:val="24"/>
              </w:rPr>
              <w:t>Общо резерви:</w:t>
            </w:r>
          </w:p>
        </w:tc>
        <w:tc>
          <w:tcPr>
            <w:tcW w:w="1559" w:type="dxa"/>
            <w:vAlign w:val="bottom"/>
          </w:tcPr>
          <w:p w14:paraId="700E5A64" w14:textId="77777777" w:rsidR="002254D3" w:rsidRPr="00414987" w:rsidRDefault="002254D3" w:rsidP="008B3722">
            <w:pPr>
              <w:jc w:val="right"/>
              <w:rPr>
                <w:rFonts w:ascii="Times New Roman" w:hAnsi="Times New Roman"/>
                <w:b/>
                <w:sz w:val="24"/>
                <w:szCs w:val="24"/>
              </w:rPr>
            </w:pPr>
            <w:r w:rsidRPr="00414987">
              <w:rPr>
                <w:rFonts w:ascii="Times New Roman" w:hAnsi="Times New Roman"/>
                <w:b/>
                <w:sz w:val="24"/>
                <w:szCs w:val="24"/>
              </w:rPr>
              <w:t>3 056</w:t>
            </w:r>
          </w:p>
        </w:tc>
        <w:tc>
          <w:tcPr>
            <w:tcW w:w="1560" w:type="dxa"/>
            <w:vAlign w:val="bottom"/>
          </w:tcPr>
          <w:p w14:paraId="71AE93EE" w14:textId="77777777" w:rsidR="002254D3" w:rsidRPr="00414987" w:rsidRDefault="002254D3" w:rsidP="003A5393">
            <w:pPr>
              <w:jc w:val="right"/>
              <w:rPr>
                <w:rFonts w:ascii="Times New Roman" w:hAnsi="Times New Roman"/>
                <w:b/>
                <w:sz w:val="24"/>
                <w:szCs w:val="24"/>
              </w:rPr>
            </w:pPr>
            <w:r w:rsidRPr="00414987">
              <w:rPr>
                <w:rFonts w:ascii="Times New Roman" w:hAnsi="Times New Roman"/>
                <w:b/>
                <w:sz w:val="24"/>
                <w:szCs w:val="24"/>
              </w:rPr>
              <w:t>3 05</w:t>
            </w:r>
            <w:r w:rsidR="003A5393" w:rsidRPr="00414987">
              <w:rPr>
                <w:rFonts w:ascii="Times New Roman" w:hAnsi="Times New Roman"/>
                <w:b/>
                <w:sz w:val="24"/>
                <w:szCs w:val="24"/>
              </w:rPr>
              <w:t>6</w:t>
            </w:r>
          </w:p>
        </w:tc>
      </w:tr>
    </w:tbl>
    <w:p w14:paraId="5DAE7330" w14:textId="77777777" w:rsidR="008478A8" w:rsidRPr="00414987" w:rsidRDefault="008478A8" w:rsidP="002254D3">
      <w:pPr>
        <w:tabs>
          <w:tab w:val="left" w:pos="0"/>
        </w:tabs>
        <w:jc w:val="both"/>
        <w:rPr>
          <w:rFonts w:ascii="Times New Roman" w:hAnsi="Times New Roman"/>
          <w:b/>
          <w:sz w:val="24"/>
          <w:szCs w:val="24"/>
          <w:lang w:val="ru-RU"/>
        </w:rPr>
      </w:pPr>
    </w:p>
    <w:p w14:paraId="2E388C25" w14:textId="6F4A5D76" w:rsidR="006B60D1" w:rsidRPr="00BA78D0" w:rsidRDefault="002254D3" w:rsidP="002254D3">
      <w:pPr>
        <w:tabs>
          <w:tab w:val="left" w:pos="0"/>
        </w:tabs>
        <w:jc w:val="both"/>
        <w:rPr>
          <w:rFonts w:ascii="Times New Roman" w:hAnsi="Times New Roman"/>
          <w:b/>
          <w:sz w:val="24"/>
          <w:szCs w:val="24"/>
        </w:rPr>
      </w:pPr>
      <w:r w:rsidRPr="00BA78D0">
        <w:rPr>
          <w:rFonts w:ascii="Times New Roman" w:hAnsi="Times New Roman"/>
          <w:b/>
          <w:sz w:val="24"/>
          <w:szCs w:val="24"/>
          <w:lang w:val="ru-RU"/>
        </w:rPr>
        <w:t>1</w:t>
      </w:r>
      <w:r w:rsidR="00460EC8">
        <w:rPr>
          <w:rFonts w:ascii="Times New Roman" w:hAnsi="Times New Roman"/>
          <w:b/>
          <w:sz w:val="24"/>
          <w:szCs w:val="24"/>
          <w:lang w:val="ru-RU"/>
        </w:rPr>
        <w:t>2</w:t>
      </w:r>
      <w:r w:rsidRPr="00BA78D0">
        <w:rPr>
          <w:rFonts w:ascii="Times New Roman" w:hAnsi="Times New Roman"/>
          <w:b/>
          <w:sz w:val="24"/>
          <w:szCs w:val="24"/>
          <w:lang w:val="ru-RU"/>
        </w:rPr>
        <w:t>. Т</w:t>
      </w:r>
      <w:r w:rsidRPr="00BA78D0">
        <w:rPr>
          <w:rFonts w:ascii="Times New Roman" w:hAnsi="Times New Roman"/>
          <w:b/>
          <w:sz w:val="24"/>
          <w:szCs w:val="24"/>
        </w:rPr>
        <w:t>ърг</w:t>
      </w:r>
      <w:r w:rsidR="009B1A71" w:rsidRPr="00BA78D0">
        <w:rPr>
          <w:rFonts w:ascii="Times New Roman" w:hAnsi="Times New Roman"/>
          <w:b/>
          <w:sz w:val="24"/>
          <w:szCs w:val="24"/>
        </w:rPr>
        <w:t>овски и други текущи задължения</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BA78D0" w14:paraId="1C378C22" w14:textId="77777777" w:rsidTr="008B3722">
        <w:trPr>
          <w:trHeight w:val="255"/>
        </w:trPr>
        <w:tc>
          <w:tcPr>
            <w:tcW w:w="5812" w:type="dxa"/>
            <w:vMerge w:val="restart"/>
            <w:vAlign w:val="bottom"/>
          </w:tcPr>
          <w:p w14:paraId="4A6545A1" w14:textId="77777777" w:rsidR="002254D3" w:rsidRPr="00BA78D0" w:rsidRDefault="002254D3" w:rsidP="008B3722">
            <w:pPr>
              <w:ind w:left="57"/>
              <w:jc w:val="center"/>
              <w:rPr>
                <w:rFonts w:ascii="Times New Roman" w:hAnsi="Times New Roman"/>
                <w:b/>
                <w:sz w:val="24"/>
                <w:szCs w:val="24"/>
              </w:rPr>
            </w:pPr>
            <w:r w:rsidRPr="00BA78D0">
              <w:rPr>
                <w:rFonts w:ascii="Times New Roman" w:hAnsi="Times New Roman"/>
                <w:b/>
                <w:sz w:val="24"/>
                <w:szCs w:val="24"/>
              </w:rPr>
              <w:t>Вид задължение</w:t>
            </w:r>
          </w:p>
          <w:p w14:paraId="2A2D0855" w14:textId="77777777" w:rsidR="002254D3" w:rsidRPr="00BA78D0" w:rsidRDefault="002254D3" w:rsidP="008B3722">
            <w:pPr>
              <w:ind w:left="57"/>
              <w:jc w:val="both"/>
              <w:rPr>
                <w:rFonts w:ascii="Times New Roman" w:hAnsi="Times New Roman"/>
                <w:sz w:val="24"/>
                <w:szCs w:val="24"/>
              </w:rPr>
            </w:pPr>
            <w:r w:rsidRPr="00BA78D0">
              <w:rPr>
                <w:rFonts w:ascii="Times New Roman" w:hAnsi="Times New Roman"/>
                <w:sz w:val="24"/>
                <w:szCs w:val="24"/>
              </w:rPr>
              <w:t> </w:t>
            </w:r>
          </w:p>
        </w:tc>
        <w:tc>
          <w:tcPr>
            <w:tcW w:w="1559" w:type="dxa"/>
            <w:vAlign w:val="bottom"/>
          </w:tcPr>
          <w:p w14:paraId="1CA56C5D" w14:textId="47BE48CC" w:rsidR="002254D3" w:rsidRPr="00BA78D0" w:rsidRDefault="002254D3" w:rsidP="00FA788B">
            <w:pPr>
              <w:jc w:val="center"/>
              <w:rPr>
                <w:rFonts w:ascii="Times New Roman" w:hAnsi="Times New Roman"/>
                <w:b/>
                <w:sz w:val="24"/>
                <w:szCs w:val="24"/>
              </w:rPr>
            </w:pPr>
            <w:r w:rsidRPr="00BA78D0">
              <w:rPr>
                <w:rFonts w:ascii="Times New Roman" w:hAnsi="Times New Roman"/>
                <w:b/>
                <w:sz w:val="24"/>
                <w:szCs w:val="24"/>
              </w:rPr>
              <w:t>3</w:t>
            </w:r>
            <w:r w:rsidR="00FA788B">
              <w:rPr>
                <w:rFonts w:ascii="Times New Roman" w:hAnsi="Times New Roman"/>
                <w:b/>
                <w:sz w:val="24"/>
                <w:szCs w:val="24"/>
              </w:rPr>
              <w:t>1</w:t>
            </w:r>
            <w:r w:rsidRPr="00BA78D0">
              <w:rPr>
                <w:rFonts w:ascii="Times New Roman" w:hAnsi="Times New Roman"/>
                <w:b/>
                <w:sz w:val="24"/>
                <w:szCs w:val="24"/>
              </w:rPr>
              <w:t>.</w:t>
            </w:r>
            <w:r w:rsidR="00FA788B">
              <w:rPr>
                <w:rFonts w:ascii="Times New Roman" w:hAnsi="Times New Roman"/>
                <w:b/>
                <w:sz w:val="24"/>
                <w:szCs w:val="24"/>
              </w:rPr>
              <w:t>12</w:t>
            </w:r>
            <w:r w:rsidR="00481587" w:rsidRPr="00BA78D0">
              <w:rPr>
                <w:rFonts w:ascii="Times New Roman" w:hAnsi="Times New Roman"/>
                <w:b/>
                <w:sz w:val="24"/>
                <w:szCs w:val="24"/>
              </w:rPr>
              <w:t>.2022</w:t>
            </w:r>
            <w:r w:rsidRPr="00BA78D0">
              <w:rPr>
                <w:rFonts w:ascii="Times New Roman" w:hAnsi="Times New Roman"/>
                <w:b/>
                <w:sz w:val="24"/>
                <w:szCs w:val="24"/>
              </w:rPr>
              <w:t xml:space="preserve"> г.</w:t>
            </w:r>
          </w:p>
        </w:tc>
        <w:tc>
          <w:tcPr>
            <w:tcW w:w="1560" w:type="dxa"/>
            <w:vAlign w:val="bottom"/>
          </w:tcPr>
          <w:p w14:paraId="113AEA34" w14:textId="77777777" w:rsidR="002254D3" w:rsidRPr="00BA78D0" w:rsidRDefault="002254D3" w:rsidP="00037E98">
            <w:pPr>
              <w:jc w:val="center"/>
              <w:rPr>
                <w:rFonts w:ascii="Times New Roman" w:hAnsi="Times New Roman"/>
                <w:b/>
                <w:sz w:val="24"/>
                <w:szCs w:val="24"/>
              </w:rPr>
            </w:pPr>
            <w:r w:rsidRPr="00BA78D0">
              <w:rPr>
                <w:rFonts w:ascii="Times New Roman" w:hAnsi="Times New Roman"/>
                <w:b/>
                <w:sz w:val="24"/>
                <w:szCs w:val="24"/>
              </w:rPr>
              <w:t>31.12.202</w:t>
            </w:r>
            <w:r w:rsidR="00037E98" w:rsidRPr="00BA78D0">
              <w:rPr>
                <w:rFonts w:ascii="Times New Roman" w:hAnsi="Times New Roman"/>
                <w:b/>
                <w:sz w:val="24"/>
                <w:szCs w:val="24"/>
              </w:rPr>
              <w:t>1</w:t>
            </w:r>
            <w:r w:rsidRPr="00BA78D0">
              <w:rPr>
                <w:rFonts w:ascii="Times New Roman" w:hAnsi="Times New Roman"/>
                <w:b/>
                <w:sz w:val="24"/>
                <w:szCs w:val="24"/>
              </w:rPr>
              <w:t xml:space="preserve"> г.</w:t>
            </w:r>
          </w:p>
        </w:tc>
      </w:tr>
      <w:tr w:rsidR="002254D3" w:rsidRPr="00BA78D0" w14:paraId="19AE0260" w14:textId="77777777" w:rsidTr="008B3722">
        <w:trPr>
          <w:trHeight w:val="255"/>
        </w:trPr>
        <w:tc>
          <w:tcPr>
            <w:tcW w:w="5812" w:type="dxa"/>
            <w:vMerge/>
            <w:vAlign w:val="bottom"/>
          </w:tcPr>
          <w:p w14:paraId="1A07B385" w14:textId="77777777" w:rsidR="002254D3" w:rsidRPr="00BA78D0" w:rsidRDefault="002254D3" w:rsidP="008B3722">
            <w:pPr>
              <w:ind w:left="57"/>
              <w:jc w:val="both"/>
              <w:rPr>
                <w:rFonts w:ascii="Times New Roman" w:hAnsi="Times New Roman"/>
                <w:sz w:val="24"/>
                <w:szCs w:val="24"/>
              </w:rPr>
            </w:pPr>
          </w:p>
        </w:tc>
        <w:tc>
          <w:tcPr>
            <w:tcW w:w="1559" w:type="dxa"/>
            <w:vAlign w:val="bottom"/>
          </w:tcPr>
          <w:p w14:paraId="347EAD83" w14:textId="77777777" w:rsidR="002254D3" w:rsidRPr="00BA78D0" w:rsidRDefault="002254D3" w:rsidP="008B3722">
            <w:pPr>
              <w:jc w:val="center"/>
              <w:rPr>
                <w:rFonts w:ascii="Times New Roman" w:hAnsi="Times New Roman"/>
                <w:sz w:val="24"/>
                <w:szCs w:val="24"/>
              </w:rPr>
            </w:pPr>
            <w:r w:rsidRPr="00BA78D0">
              <w:rPr>
                <w:rFonts w:ascii="Times New Roman" w:hAnsi="Times New Roman"/>
                <w:sz w:val="24"/>
                <w:szCs w:val="24"/>
              </w:rPr>
              <w:t>хил. лв.</w:t>
            </w:r>
          </w:p>
        </w:tc>
        <w:tc>
          <w:tcPr>
            <w:tcW w:w="1560" w:type="dxa"/>
            <w:vAlign w:val="bottom"/>
          </w:tcPr>
          <w:p w14:paraId="7AD35D44" w14:textId="77777777" w:rsidR="002254D3" w:rsidRPr="00BA78D0" w:rsidRDefault="002254D3" w:rsidP="008B3722">
            <w:pPr>
              <w:jc w:val="center"/>
              <w:rPr>
                <w:rFonts w:ascii="Times New Roman" w:hAnsi="Times New Roman"/>
                <w:sz w:val="24"/>
                <w:szCs w:val="24"/>
              </w:rPr>
            </w:pPr>
            <w:r w:rsidRPr="00BA78D0">
              <w:rPr>
                <w:rFonts w:ascii="Times New Roman" w:hAnsi="Times New Roman"/>
                <w:sz w:val="24"/>
                <w:szCs w:val="24"/>
              </w:rPr>
              <w:t>хил. лв.</w:t>
            </w:r>
          </w:p>
        </w:tc>
      </w:tr>
      <w:tr w:rsidR="002254D3" w:rsidRPr="00BA78D0" w14:paraId="74E8BDCC" w14:textId="77777777" w:rsidTr="008B3722">
        <w:trPr>
          <w:trHeight w:val="255"/>
        </w:trPr>
        <w:tc>
          <w:tcPr>
            <w:tcW w:w="5812" w:type="dxa"/>
            <w:vAlign w:val="bottom"/>
          </w:tcPr>
          <w:p w14:paraId="439DDC57" w14:textId="77777777" w:rsidR="002254D3" w:rsidRPr="009B4784" w:rsidRDefault="002254D3" w:rsidP="008B3722">
            <w:pPr>
              <w:jc w:val="both"/>
              <w:rPr>
                <w:rFonts w:ascii="Times New Roman" w:hAnsi="Times New Roman"/>
                <w:sz w:val="24"/>
                <w:szCs w:val="24"/>
              </w:rPr>
            </w:pPr>
            <w:r w:rsidRPr="009B4784">
              <w:rPr>
                <w:rFonts w:ascii="Times New Roman" w:hAnsi="Times New Roman"/>
                <w:sz w:val="24"/>
                <w:szCs w:val="24"/>
              </w:rPr>
              <w:t xml:space="preserve">Задължения към свързани предприятия, в т.ч.:  </w:t>
            </w:r>
          </w:p>
        </w:tc>
        <w:tc>
          <w:tcPr>
            <w:tcW w:w="1559" w:type="dxa"/>
            <w:vAlign w:val="bottom"/>
          </w:tcPr>
          <w:p w14:paraId="1A1AC9AD" w14:textId="1EDBEDF2" w:rsidR="002254D3" w:rsidRPr="009B4784" w:rsidRDefault="002254D3" w:rsidP="00A37DE3">
            <w:pPr>
              <w:jc w:val="right"/>
              <w:rPr>
                <w:rFonts w:ascii="Times New Roman" w:hAnsi="Times New Roman"/>
                <w:sz w:val="24"/>
                <w:szCs w:val="24"/>
              </w:rPr>
            </w:pPr>
            <w:r w:rsidRPr="009B4784">
              <w:rPr>
                <w:rFonts w:ascii="Times New Roman" w:hAnsi="Times New Roman"/>
                <w:sz w:val="24"/>
                <w:szCs w:val="24"/>
              </w:rPr>
              <w:t>2</w:t>
            </w:r>
            <w:r w:rsidR="00BA78D0" w:rsidRPr="009B4784">
              <w:rPr>
                <w:rFonts w:ascii="Times New Roman" w:hAnsi="Times New Roman"/>
                <w:sz w:val="24"/>
                <w:szCs w:val="24"/>
              </w:rPr>
              <w:t>6</w:t>
            </w:r>
            <w:r w:rsidR="00037E98" w:rsidRPr="009B4784">
              <w:rPr>
                <w:rFonts w:ascii="Times New Roman" w:hAnsi="Times New Roman"/>
                <w:sz w:val="24"/>
                <w:szCs w:val="24"/>
              </w:rPr>
              <w:t xml:space="preserve"> </w:t>
            </w:r>
            <w:r w:rsidR="007A7DF7" w:rsidRPr="009B4784">
              <w:rPr>
                <w:rFonts w:ascii="Times New Roman" w:hAnsi="Times New Roman"/>
                <w:sz w:val="24"/>
                <w:szCs w:val="24"/>
              </w:rPr>
              <w:t>2</w:t>
            </w:r>
            <w:r w:rsidR="00A37DE3" w:rsidRPr="009B4784">
              <w:rPr>
                <w:rFonts w:ascii="Times New Roman" w:hAnsi="Times New Roman"/>
                <w:sz w:val="24"/>
                <w:szCs w:val="24"/>
              </w:rPr>
              <w:t>49</w:t>
            </w:r>
          </w:p>
        </w:tc>
        <w:tc>
          <w:tcPr>
            <w:tcW w:w="1560" w:type="dxa"/>
            <w:vAlign w:val="bottom"/>
          </w:tcPr>
          <w:p w14:paraId="10B7C40C" w14:textId="77777777" w:rsidR="002254D3" w:rsidRPr="009B4784" w:rsidRDefault="002254D3" w:rsidP="00037E98">
            <w:pPr>
              <w:jc w:val="right"/>
              <w:rPr>
                <w:rFonts w:ascii="Times New Roman" w:hAnsi="Times New Roman"/>
                <w:sz w:val="24"/>
                <w:szCs w:val="24"/>
              </w:rPr>
            </w:pPr>
            <w:r w:rsidRPr="009B4784">
              <w:rPr>
                <w:rFonts w:ascii="Times New Roman" w:hAnsi="Times New Roman"/>
                <w:sz w:val="24"/>
                <w:szCs w:val="24"/>
              </w:rPr>
              <w:t>2</w:t>
            </w:r>
            <w:r w:rsidR="00037E98" w:rsidRPr="009B4784">
              <w:rPr>
                <w:rFonts w:ascii="Times New Roman" w:hAnsi="Times New Roman"/>
                <w:sz w:val="24"/>
                <w:szCs w:val="24"/>
              </w:rPr>
              <w:t>1 349</w:t>
            </w:r>
          </w:p>
        </w:tc>
      </w:tr>
      <w:tr w:rsidR="002254D3" w:rsidRPr="00BA78D0" w14:paraId="08408861" w14:textId="77777777" w:rsidTr="008B3722">
        <w:trPr>
          <w:trHeight w:val="255"/>
        </w:trPr>
        <w:tc>
          <w:tcPr>
            <w:tcW w:w="5812" w:type="dxa"/>
            <w:vAlign w:val="bottom"/>
          </w:tcPr>
          <w:p w14:paraId="1FC63937" w14:textId="77777777" w:rsidR="002254D3" w:rsidRPr="009B4784" w:rsidRDefault="002254D3" w:rsidP="008B3722">
            <w:pPr>
              <w:jc w:val="both"/>
              <w:rPr>
                <w:rFonts w:ascii="Times New Roman" w:hAnsi="Times New Roman"/>
                <w:i/>
                <w:iCs/>
                <w:sz w:val="24"/>
                <w:szCs w:val="24"/>
              </w:rPr>
            </w:pPr>
            <w:r w:rsidRPr="009B4784">
              <w:rPr>
                <w:rFonts w:ascii="Times New Roman" w:hAnsi="Times New Roman"/>
                <w:i/>
                <w:iCs/>
                <w:sz w:val="24"/>
                <w:szCs w:val="24"/>
              </w:rPr>
              <w:t xml:space="preserve">- по получени депозити  </w:t>
            </w:r>
          </w:p>
        </w:tc>
        <w:tc>
          <w:tcPr>
            <w:tcW w:w="1559" w:type="dxa"/>
            <w:vAlign w:val="bottom"/>
          </w:tcPr>
          <w:p w14:paraId="128DC16F" w14:textId="24E4998F" w:rsidR="002254D3" w:rsidRPr="009B4784" w:rsidRDefault="007A7DF7" w:rsidP="00BA78D0">
            <w:pPr>
              <w:jc w:val="right"/>
              <w:rPr>
                <w:rFonts w:ascii="Times New Roman" w:hAnsi="Times New Roman"/>
                <w:i/>
                <w:sz w:val="24"/>
                <w:szCs w:val="24"/>
              </w:rPr>
            </w:pPr>
            <w:r w:rsidRPr="009B4784">
              <w:rPr>
                <w:rFonts w:ascii="Times New Roman" w:hAnsi="Times New Roman"/>
                <w:i/>
                <w:sz w:val="24"/>
                <w:szCs w:val="24"/>
              </w:rPr>
              <w:t>2</w:t>
            </w:r>
            <w:r w:rsidR="00A37DE3" w:rsidRPr="009B4784">
              <w:rPr>
                <w:rFonts w:ascii="Times New Roman" w:hAnsi="Times New Roman"/>
                <w:i/>
                <w:sz w:val="24"/>
                <w:szCs w:val="24"/>
              </w:rPr>
              <w:t>5 603</w:t>
            </w:r>
          </w:p>
        </w:tc>
        <w:tc>
          <w:tcPr>
            <w:tcW w:w="1560" w:type="dxa"/>
            <w:vAlign w:val="bottom"/>
          </w:tcPr>
          <w:p w14:paraId="6342799E" w14:textId="77777777" w:rsidR="002254D3" w:rsidRPr="009B4784" w:rsidRDefault="00037E98" w:rsidP="008B3722">
            <w:pPr>
              <w:jc w:val="right"/>
              <w:rPr>
                <w:rFonts w:ascii="Times New Roman" w:hAnsi="Times New Roman"/>
                <w:i/>
                <w:iCs/>
                <w:sz w:val="24"/>
                <w:szCs w:val="24"/>
              </w:rPr>
            </w:pPr>
            <w:r w:rsidRPr="009B4784">
              <w:rPr>
                <w:rFonts w:ascii="Times New Roman" w:hAnsi="Times New Roman"/>
                <w:i/>
                <w:iCs/>
                <w:sz w:val="24"/>
                <w:szCs w:val="24"/>
              </w:rPr>
              <w:t>20 702</w:t>
            </w:r>
          </w:p>
        </w:tc>
      </w:tr>
      <w:tr w:rsidR="002254D3" w:rsidRPr="00BA78D0" w14:paraId="5EDE9146" w14:textId="77777777" w:rsidTr="008B3722">
        <w:trPr>
          <w:trHeight w:val="255"/>
        </w:trPr>
        <w:tc>
          <w:tcPr>
            <w:tcW w:w="5812" w:type="dxa"/>
            <w:vAlign w:val="bottom"/>
          </w:tcPr>
          <w:p w14:paraId="2EBCACE2" w14:textId="77777777" w:rsidR="002254D3" w:rsidRPr="009B4784" w:rsidRDefault="002254D3" w:rsidP="008B3722">
            <w:pPr>
              <w:jc w:val="both"/>
              <w:rPr>
                <w:rFonts w:ascii="Times New Roman" w:hAnsi="Times New Roman"/>
                <w:i/>
                <w:iCs/>
                <w:sz w:val="24"/>
                <w:szCs w:val="24"/>
              </w:rPr>
            </w:pPr>
            <w:r w:rsidRPr="009B4784">
              <w:rPr>
                <w:rFonts w:ascii="Times New Roman" w:hAnsi="Times New Roman"/>
                <w:i/>
                <w:iCs/>
                <w:sz w:val="24"/>
                <w:szCs w:val="24"/>
              </w:rPr>
              <w:lastRenderedPageBreak/>
              <w:t>- за дивиденти</w:t>
            </w:r>
          </w:p>
        </w:tc>
        <w:tc>
          <w:tcPr>
            <w:tcW w:w="1559" w:type="dxa"/>
            <w:vAlign w:val="bottom"/>
          </w:tcPr>
          <w:p w14:paraId="1741240F" w14:textId="6D90B442" w:rsidR="002254D3" w:rsidRPr="009B4784" w:rsidRDefault="002254D3" w:rsidP="00BA78D0">
            <w:pPr>
              <w:jc w:val="right"/>
              <w:rPr>
                <w:rFonts w:ascii="Times New Roman" w:hAnsi="Times New Roman"/>
                <w:i/>
                <w:sz w:val="24"/>
                <w:szCs w:val="24"/>
              </w:rPr>
            </w:pPr>
            <w:r w:rsidRPr="009B4784">
              <w:rPr>
                <w:rFonts w:ascii="Times New Roman" w:hAnsi="Times New Roman"/>
                <w:i/>
                <w:sz w:val="24"/>
                <w:szCs w:val="24"/>
              </w:rPr>
              <w:t>64</w:t>
            </w:r>
            <w:r w:rsidR="00BA78D0" w:rsidRPr="009B4784">
              <w:rPr>
                <w:rFonts w:ascii="Times New Roman" w:hAnsi="Times New Roman"/>
                <w:i/>
                <w:sz w:val="24"/>
                <w:szCs w:val="24"/>
              </w:rPr>
              <w:t>6</w:t>
            </w:r>
          </w:p>
        </w:tc>
        <w:tc>
          <w:tcPr>
            <w:tcW w:w="1560" w:type="dxa"/>
            <w:vAlign w:val="bottom"/>
          </w:tcPr>
          <w:p w14:paraId="391111A4" w14:textId="77777777" w:rsidR="002254D3" w:rsidRPr="009B4784" w:rsidRDefault="00037E98" w:rsidP="008B3722">
            <w:pPr>
              <w:jc w:val="right"/>
              <w:rPr>
                <w:rFonts w:ascii="Times New Roman" w:hAnsi="Times New Roman"/>
                <w:i/>
                <w:iCs/>
                <w:sz w:val="24"/>
                <w:szCs w:val="24"/>
              </w:rPr>
            </w:pPr>
            <w:r w:rsidRPr="009B4784">
              <w:rPr>
                <w:rFonts w:ascii="Times New Roman" w:hAnsi="Times New Roman"/>
                <w:i/>
                <w:iCs/>
                <w:sz w:val="24"/>
                <w:szCs w:val="24"/>
              </w:rPr>
              <w:t>647</w:t>
            </w:r>
          </w:p>
        </w:tc>
      </w:tr>
      <w:tr w:rsidR="00A37DE3" w:rsidRPr="00BA78D0" w14:paraId="7F7FB14E" w14:textId="77777777" w:rsidTr="008B3722">
        <w:trPr>
          <w:trHeight w:val="255"/>
        </w:trPr>
        <w:tc>
          <w:tcPr>
            <w:tcW w:w="5812" w:type="dxa"/>
            <w:vAlign w:val="bottom"/>
          </w:tcPr>
          <w:p w14:paraId="630FB522" w14:textId="4562DDA4" w:rsidR="00A37DE3" w:rsidRPr="009B4784" w:rsidRDefault="00A37DE3" w:rsidP="008B3722">
            <w:pPr>
              <w:jc w:val="both"/>
              <w:rPr>
                <w:rFonts w:ascii="Times New Roman" w:hAnsi="Times New Roman"/>
                <w:iCs/>
                <w:sz w:val="24"/>
                <w:szCs w:val="24"/>
              </w:rPr>
            </w:pPr>
            <w:r w:rsidRPr="009B4784">
              <w:rPr>
                <w:rFonts w:ascii="Times New Roman" w:hAnsi="Times New Roman"/>
                <w:iCs/>
                <w:sz w:val="24"/>
                <w:szCs w:val="24"/>
              </w:rPr>
              <w:t>Задължения по получени аванси</w:t>
            </w:r>
          </w:p>
        </w:tc>
        <w:tc>
          <w:tcPr>
            <w:tcW w:w="1559" w:type="dxa"/>
            <w:vAlign w:val="bottom"/>
          </w:tcPr>
          <w:p w14:paraId="6CA4B4B0" w14:textId="468FE9EC" w:rsidR="00A37DE3" w:rsidRPr="009B4784" w:rsidRDefault="00A37DE3" w:rsidP="00BA78D0">
            <w:pPr>
              <w:jc w:val="right"/>
              <w:rPr>
                <w:rFonts w:ascii="Times New Roman" w:hAnsi="Times New Roman"/>
                <w:iCs/>
                <w:sz w:val="24"/>
                <w:szCs w:val="24"/>
              </w:rPr>
            </w:pPr>
            <w:r w:rsidRPr="009B4784">
              <w:rPr>
                <w:rFonts w:ascii="Times New Roman" w:hAnsi="Times New Roman"/>
                <w:iCs/>
                <w:sz w:val="24"/>
                <w:szCs w:val="24"/>
              </w:rPr>
              <w:t>1</w:t>
            </w:r>
            <w:r w:rsidR="009B4784" w:rsidRPr="009B4784">
              <w:rPr>
                <w:rFonts w:ascii="Times New Roman" w:hAnsi="Times New Roman"/>
                <w:iCs/>
                <w:sz w:val="24"/>
                <w:szCs w:val="24"/>
              </w:rPr>
              <w:t xml:space="preserve"> </w:t>
            </w:r>
            <w:r w:rsidRPr="009B4784">
              <w:rPr>
                <w:rFonts w:ascii="Times New Roman" w:hAnsi="Times New Roman"/>
                <w:iCs/>
                <w:sz w:val="24"/>
                <w:szCs w:val="24"/>
              </w:rPr>
              <w:t>456</w:t>
            </w:r>
          </w:p>
        </w:tc>
        <w:tc>
          <w:tcPr>
            <w:tcW w:w="1560" w:type="dxa"/>
            <w:vAlign w:val="bottom"/>
          </w:tcPr>
          <w:p w14:paraId="05B4ADE4" w14:textId="5E86F13E" w:rsidR="00A37DE3" w:rsidRPr="009B4784" w:rsidRDefault="00A37DE3" w:rsidP="008B3722">
            <w:pPr>
              <w:jc w:val="right"/>
              <w:rPr>
                <w:rFonts w:ascii="Times New Roman" w:hAnsi="Times New Roman"/>
                <w:iCs/>
                <w:sz w:val="24"/>
                <w:szCs w:val="24"/>
              </w:rPr>
            </w:pPr>
            <w:r w:rsidRPr="009B4784">
              <w:rPr>
                <w:rFonts w:ascii="Times New Roman" w:hAnsi="Times New Roman"/>
                <w:iCs/>
                <w:sz w:val="24"/>
                <w:szCs w:val="24"/>
              </w:rPr>
              <w:t>-</w:t>
            </w:r>
          </w:p>
        </w:tc>
      </w:tr>
      <w:tr w:rsidR="00A37DE3" w:rsidRPr="00BA78D0" w14:paraId="42A1A118" w14:textId="77777777" w:rsidTr="008B3722">
        <w:trPr>
          <w:trHeight w:val="255"/>
        </w:trPr>
        <w:tc>
          <w:tcPr>
            <w:tcW w:w="5812" w:type="dxa"/>
            <w:vAlign w:val="bottom"/>
          </w:tcPr>
          <w:p w14:paraId="6F548EE0" w14:textId="4F06694E" w:rsidR="00A37DE3" w:rsidRPr="009B4784" w:rsidRDefault="00A37DE3" w:rsidP="008B3722">
            <w:pPr>
              <w:jc w:val="both"/>
              <w:rPr>
                <w:rFonts w:ascii="Times New Roman" w:hAnsi="Times New Roman"/>
                <w:iCs/>
                <w:sz w:val="24"/>
                <w:szCs w:val="24"/>
              </w:rPr>
            </w:pPr>
            <w:r w:rsidRPr="009B4784">
              <w:rPr>
                <w:rFonts w:ascii="Times New Roman" w:hAnsi="Times New Roman"/>
                <w:iCs/>
                <w:sz w:val="24"/>
                <w:szCs w:val="24"/>
              </w:rPr>
              <w:t xml:space="preserve">Задължения </w:t>
            </w:r>
            <w:r w:rsidR="001B3BE7" w:rsidRPr="009B4784">
              <w:rPr>
                <w:rFonts w:ascii="Times New Roman" w:hAnsi="Times New Roman"/>
                <w:iCs/>
                <w:sz w:val="24"/>
                <w:szCs w:val="24"/>
              </w:rPr>
              <w:t>за неустойки за неизпълнение на договор</w:t>
            </w:r>
          </w:p>
        </w:tc>
        <w:tc>
          <w:tcPr>
            <w:tcW w:w="1559" w:type="dxa"/>
            <w:vAlign w:val="bottom"/>
          </w:tcPr>
          <w:p w14:paraId="19FA1659" w14:textId="4402C6DA" w:rsidR="00A37DE3" w:rsidRPr="009B4784" w:rsidRDefault="001B3BE7" w:rsidP="00BA78D0">
            <w:pPr>
              <w:jc w:val="right"/>
              <w:rPr>
                <w:rFonts w:ascii="Times New Roman" w:hAnsi="Times New Roman"/>
                <w:sz w:val="24"/>
                <w:szCs w:val="24"/>
              </w:rPr>
            </w:pPr>
            <w:r w:rsidRPr="009B4784">
              <w:rPr>
                <w:rFonts w:ascii="Times New Roman" w:hAnsi="Times New Roman"/>
                <w:sz w:val="24"/>
                <w:szCs w:val="24"/>
              </w:rPr>
              <w:t>680</w:t>
            </w:r>
          </w:p>
        </w:tc>
        <w:tc>
          <w:tcPr>
            <w:tcW w:w="1560" w:type="dxa"/>
            <w:vAlign w:val="bottom"/>
          </w:tcPr>
          <w:p w14:paraId="2A380842" w14:textId="39937A27" w:rsidR="00A37DE3" w:rsidRPr="009B4784" w:rsidRDefault="001B3BE7" w:rsidP="008B3722">
            <w:pPr>
              <w:jc w:val="right"/>
              <w:rPr>
                <w:rFonts w:ascii="Times New Roman" w:hAnsi="Times New Roman"/>
                <w:iCs/>
                <w:sz w:val="24"/>
                <w:szCs w:val="24"/>
              </w:rPr>
            </w:pPr>
            <w:r w:rsidRPr="009B4784">
              <w:rPr>
                <w:rFonts w:ascii="Times New Roman" w:hAnsi="Times New Roman"/>
                <w:iCs/>
                <w:sz w:val="24"/>
                <w:szCs w:val="24"/>
              </w:rPr>
              <w:t>-</w:t>
            </w:r>
          </w:p>
        </w:tc>
      </w:tr>
      <w:tr w:rsidR="002254D3" w:rsidRPr="00BA78D0" w14:paraId="066ACA0A" w14:textId="77777777" w:rsidTr="008B3722">
        <w:trPr>
          <w:trHeight w:val="255"/>
        </w:trPr>
        <w:tc>
          <w:tcPr>
            <w:tcW w:w="5812" w:type="dxa"/>
            <w:vAlign w:val="bottom"/>
          </w:tcPr>
          <w:p w14:paraId="1B781C53" w14:textId="77777777" w:rsidR="002254D3" w:rsidRPr="009B4784" w:rsidRDefault="002254D3" w:rsidP="008B3722">
            <w:pPr>
              <w:jc w:val="both"/>
              <w:rPr>
                <w:rFonts w:ascii="Times New Roman" w:hAnsi="Times New Roman"/>
                <w:iCs/>
                <w:sz w:val="24"/>
                <w:szCs w:val="24"/>
              </w:rPr>
            </w:pPr>
            <w:r w:rsidRPr="009B4784">
              <w:rPr>
                <w:rFonts w:ascii="Times New Roman" w:hAnsi="Times New Roman"/>
                <w:iCs/>
                <w:sz w:val="24"/>
                <w:szCs w:val="24"/>
              </w:rPr>
              <w:t>Задължения за цесия</w:t>
            </w:r>
          </w:p>
        </w:tc>
        <w:tc>
          <w:tcPr>
            <w:tcW w:w="1559" w:type="dxa"/>
            <w:vAlign w:val="bottom"/>
          </w:tcPr>
          <w:p w14:paraId="69E35339" w14:textId="77777777" w:rsidR="002254D3" w:rsidRPr="009B4784" w:rsidRDefault="002254D3" w:rsidP="008B3722">
            <w:pPr>
              <w:jc w:val="right"/>
              <w:rPr>
                <w:rFonts w:ascii="Times New Roman" w:hAnsi="Times New Roman"/>
                <w:sz w:val="24"/>
                <w:szCs w:val="24"/>
              </w:rPr>
            </w:pPr>
            <w:r w:rsidRPr="009B4784">
              <w:rPr>
                <w:rFonts w:ascii="Times New Roman" w:hAnsi="Times New Roman"/>
                <w:sz w:val="24"/>
                <w:szCs w:val="24"/>
              </w:rPr>
              <w:t>77</w:t>
            </w:r>
          </w:p>
        </w:tc>
        <w:tc>
          <w:tcPr>
            <w:tcW w:w="1560" w:type="dxa"/>
            <w:vAlign w:val="bottom"/>
          </w:tcPr>
          <w:p w14:paraId="50FC9EF4" w14:textId="77777777" w:rsidR="002254D3" w:rsidRPr="009B4784" w:rsidRDefault="002254D3" w:rsidP="008B3722">
            <w:pPr>
              <w:jc w:val="right"/>
              <w:rPr>
                <w:rFonts w:ascii="Times New Roman" w:hAnsi="Times New Roman"/>
                <w:iCs/>
                <w:sz w:val="24"/>
                <w:szCs w:val="24"/>
              </w:rPr>
            </w:pPr>
            <w:r w:rsidRPr="009B4784">
              <w:rPr>
                <w:rFonts w:ascii="Times New Roman" w:hAnsi="Times New Roman"/>
                <w:iCs/>
                <w:sz w:val="24"/>
                <w:szCs w:val="24"/>
              </w:rPr>
              <w:t>77</w:t>
            </w:r>
          </w:p>
        </w:tc>
      </w:tr>
      <w:tr w:rsidR="002254D3" w:rsidRPr="00BA78D0" w14:paraId="7241A661" w14:textId="77777777" w:rsidTr="008B3722">
        <w:trPr>
          <w:trHeight w:val="255"/>
        </w:trPr>
        <w:tc>
          <w:tcPr>
            <w:tcW w:w="5812" w:type="dxa"/>
            <w:vAlign w:val="bottom"/>
          </w:tcPr>
          <w:p w14:paraId="49D59B7A" w14:textId="77777777" w:rsidR="002254D3" w:rsidRPr="009B4784" w:rsidRDefault="002254D3" w:rsidP="008B3722">
            <w:pPr>
              <w:jc w:val="both"/>
              <w:rPr>
                <w:rFonts w:ascii="Times New Roman" w:hAnsi="Times New Roman"/>
                <w:sz w:val="24"/>
                <w:szCs w:val="24"/>
              </w:rPr>
            </w:pPr>
            <w:r w:rsidRPr="009B4784">
              <w:rPr>
                <w:rFonts w:ascii="Times New Roman" w:hAnsi="Times New Roman"/>
                <w:sz w:val="24"/>
                <w:szCs w:val="24"/>
              </w:rPr>
              <w:t>Задължения към персонала</w:t>
            </w:r>
          </w:p>
        </w:tc>
        <w:tc>
          <w:tcPr>
            <w:tcW w:w="1559" w:type="dxa"/>
            <w:vAlign w:val="bottom"/>
          </w:tcPr>
          <w:p w14:paraId="22BA79DA" w14:textId="2D243344" w:rsidR="002254D3" w:rsidRPr="009B4784" w:rsidRDefault="00A37DE3" w:rsidP="008B3722">
            <w:pPr>
              <w:jc w:val="right"/>
              <w:rPr>
                <w:rFonts w:ascii="Times New Roman" w:hAnsi="Times New Roman"/>
                <w:sz w:val="24"/>
                <w:szCs w:val="24"/>
              </w:rPr>
            </w:pPr>
            <w:r w:rsidRPr="009B4784">
              <w:rPr>
                <w:rFonts w:ascii="Times New Roman" w:hAnsi="Times New Roman"/>
                <w:sz w:val="24"/>
                <w:szCs w:val="24"/>
              </w:rPr>
              <w:t>15</w:t>
            </w:r>
          </w:p>
        </w:tc>
        <w:tc>
          <w:tcPr>
            <w:tcW w:w="1560" w:type="dxa"/>
            <w:vAlign w:val="bottom"/>
          </w:tcPr>
          <w:p w14:paraId="66E17490" w14:textId="77777777" w:rsidR="002254D3" w:rsidRPr="009B4784" w:rsidRDefault="00037E98" w:rsidP="008B3722">
            <w:pPr>
              <w:jc w:val="right"/>
              <w:rPr>
                <w:rFonts w:ascii="Times New Roman" w:hAnsi="Times New Roman"/>
                <w:sz w:val="24"/>
                <w:szCs w:val="24"/>
              </w:rPr>
            </w:pPr>
            <w:r w:rsidRPr="009B4784">
              <w:rPr>
                <w:rFonts w:ascii="Times New Roman" w:hAnsi="Times New Roman"/>
                <w:sz w:val="24"/>
                <w:szCs w:val="24"/>
              </w:rPr>
              <w:t>9</w:t>
            </w:r>
          </w:p>
        </w:tc>
      </w:tr>
      <w:tr w:rsidR="002254D3" w:rsidRPr="00BA78D0" w14:paraId="47AD772B" w14:textId="77777777" w:rsidTr="008B3722">
        <w:trPr>
          <w:trHeight w:val="255"/>
        </w:trPr>
        <w:tc>
          <w:tcPr>
            <w:tcW w:w="5812" w:type="dxa"/>
            <w:vAlign w:val="bottom"/>
          </w:tcPr>
          <w:p w14:paraId="5B98D0EC" w14:textId="77777777" w:rsidR="002254D3" w:rsidRPr="009B4784" w:rsidRDefault="002254D3" w:rsidP="008B3722">
            <w:pPr>
              <w:jc w:val="both"/>
              <w:rPr>
                <w:rFonts w:ascii="Times New Roman" w:hAnsi="Times New Roman"/>
                <w:sz w:val="24"/>
                <w:szCs w:val="24"/>
              </w:rPr>
            </w:pPr>
            <w:r w:rsidRPr="009B4784">
              <w:rPr>
                <w:rFonts w:ascii="Times New Roman" w:hAnsi="Times New Roman"/>
                <w:sz w:val="24"/>
                <w:szCs w:val="24"/>
              </w:rPr>
              <w:t xml:space="preserve">Данъчни задължения </w:t>
            </w:r>
          </w:p>
        </w:tc>
        <w:tc>
          <w:tcPr>
            <w:tcW w:w="1559" w:type="dxa"/>
            <w:vAlign w:val="bottom"/>
          </w:tcPr>
          <w:p w14:paraId="1093C6FA" w14:textId="7F3F6425" w:rsidR="002254D3" w:rsidRPr="009B4784" w:rsidRDefault="00BA78D0" w:rsidP="008B3722">
            <w:pPr>
              <w:jc w:val="right"/>
              <w:rPr>
                <w:rFonts w:ascii="Times New Roman" w:hAnsi="Times New Roman"/>
                <w:sz w:val="24"/>
                <w:szCs w:val="24"/>
              </w:rPr>
            </w:pPr>
            <w:r w:rsidRPr="009B4784">
              <w:rPr>
                <w:rFonts w:ascii="Times New Roman" w:hAnsi="Times New Roman"/>
                <w:sz w:val="24"/>
                <w:szCs w:val="24"/>
              </w:rPr>
              <w:t>1</w:t>
            </w:r>
          </w:p>
        </w:tc>
        <w:tc>
          <w:tcPr>
            <w:tcW w:w="1560" w:type="dxa"/>
            <w:vAlign w:val="bottom"/>
          </w:tcPr>
          <w:p w14:paraId="1045251D" w14:textId="77777777" w:rsidR="002254D3" w:rsidRPr="009B4784" w:rsidRDefault="00037E98" w:rsidP="008B3722">
            <w:pPr>
              <w:jc w:val="right"/>
              <w:rPr>
                <w:rFonts w:ascii="Times New Roman" w:hAnsi="Times New Roman"/>
                <w:sz w:val="24"/>
                <w:szCs w:val="24"/>
              </w:rPr>
            </w:pPr>
            <w:r w:rsidRPr="009B4784">
              <w:rPr>
                <w:rFonts w:ascii="Times New Roman" w:hAnsi="Times New Roman"/>
                <w:sz w:val="24"/>
                <w:szCs w:val="24"/>
              </w:rPr>
              <w:t>3</w:t>
            </w:r>
          </w:p>
        </w:tc>
      </w:tr>
      <w:tr w:rsidR="002254D3" w:rsidRPr="00BA78D0" w14:paraId="5721F484" w14:textId="77777777" w:rsidTr="008B3722">
        <w:trPr>
          <w:trHeight w:val="255"/>
        </w:trPr>
        <w:tc>
          <w:tcPr>
            <w:tcW w:w="5812" w:type="dxa"/>
            <w:vAlign w:val="bottom"/>
          </w:tcPr>
          <w:p w14:paraId="64C177D9" w14:textId="77777777" w:rsidR="002254D3" w:rsidRPr="009B4784" w:rsidRDefault="002254D3" w:rsidP="008B3722">
            <w:pPr>
              <w:jc w:val="both"/>
              <w:rPr>
                <w:rFonts w:ascii="Times New Roman" w:hAnsi="Times New Roman"/>
                <w:sz w:val="24"/>
                <w:szCs w:val="24"/>
              </w:rPr>
            </w:pPr>
            <w:r w:rsidRPr="009B4784">
              <w:rPr>
                <w:rFonts w:ascii="Times New Roman" w:hAnsi="Times New Roman"/>
                <w:sz w:val="24"/>
                <w:szCs w:val="24"/>
              </w:rPr>
              <w:t>Задължения към доставчици</w:t>
            </w:r>
          </w:p>
        </w:tc>
        <w:tc>
          <w:tcPr>
            <w:tcW w:w="1559" w:type="dxa"/>
            <w:vAlign w:val="bottom"/>
          </w:tcPr>
          <w:p w14:paraId="6D1FA7C1" w14:textId="167C8E42" w:rsidR="002254D3" w:rsidRPr="009B4784" w:rsidRDefault="00A37DE3" w:rsidP="008B3722">
            <w:pPr>
              <w:jc w:val="right"/>
              <w:rPr>
                <w:rFonts w:ascii="Times New Roman" w:hAnsi="Times New Roman"/>
                <w:sz w:val="24"/>
                <w:szCs w:val="24"/>
              </w:rPr>
            </w:pPr>
            <w:r w:rsidRPr="009B4784">
              <w:rPr>
                <w:rFonts w:ascii="Times New Roman" w:hAnsi="Times New Roman"/>
                <w:sz w:val="24"/>
                <w:szCs w:val="24"/>
              </w:rPr>
              <w:t>5</w:t>
            </w:r>
          </w:p>
        </w:tc>
        <w:tc>
          <w:tcPr>
            <w:tcW w:w="1560" w:type="dxa"/>
            <w:vAlign w:val="bottom"/>
          </w:tcPr>
          <w:p w14:paraId="727394D7" w14:textId="77777777" w:rsidR="002254D3" w:rsidRPr="009B4784" w:rsidRDefault="00037E98" w:rsidP="008B3722">
            <w:pPr>
              <w:jc w:val="right"/>
              <w:rPr>
                <w:rFonts w:ascii="Times New Roman" w:hAnsi="Times New Roman"/>
                <w:sz w:val="24"/>
                <w:szCs w:val="24"/>
              </w:rPr>
            </w:pPr>
            <w:r w:rsidRPr="009B4784">
              <w:rPr>
                <w:rFonts w:ascii="Times New Roman" w:hAnsi="Times New Roman"/>
                <w:sz w:val="24"/>
                <w:szCs w:val="24"/>
              </w:rPr>
              <w:t>2</w:t>
            </w:r>
          </w:p>
        </w:tc>
      </w:tr>
      <w:tr w:rsidR="00BA78D0" w:rsidRPr="00BA78D0" w14:paraId="3ED2A96B" w14:textId="77777777" w:rsidTr="008B3722">
        <w:trPr>
          <w:trHeight w:val="255"/>
        </w:trPr>
        <w:tc>
          <w:tcPr>
            <w:tcW w:w="5812" w:type="dxa"/>
            <w:vAlign w:val="bottom"/>
          </w:tcPr>
          <w:p w14:paraId="415EBADC" w14:textId="30FEB00A" w:rsidR="00BA78D0" w:rsidRPr="009B4784" w:rsidRDefault="00BA78D0" w:rsidP="008B3722">
            <w:pPr>
              <w:jc w:val="both"/>
              <w:rPr>
                <w:rFonts w:ascii="Times New Roman" w:hAnsi="Times New Roman"/>
                <w:sz w:val="24"/>
                <w:szCs w:val="24"/>
              </w:rPr>
            </w:pPr>
            <w:r w:rsidRPr="009B4784">
              <w:rPr>
                <w:rFonts w:ascii="Times New Roman" w:hAnsi="Times New Roman"/>
                <w:sz w:val="24"/>
                <w:szCs w:val="24"/>
              </w:rPr>
              <w:t>Задължения по лизингови договори</w:t>
            </w:r>
          </w:p>
        </w:tc>
        <w:tc>
          <w:tcPr>
            <w:tcW w:w="1559" w:type="dxa"/>
            <w:vAlign w:val="bottom"/>
          </w:tcPr>
          <w:p w14:paraId="6A336841" w14:textId="35B432EB" w:rsidR="00BA78D0" w:rsidRPr="009B4784" w:rsidRDefault="00BA78D0" w:rsidP="008B3722">
            <w:pPr>
              <w:jc w:val="right"/>
              <w:rPr>
                <w:rFonts w:ascii="Times New Roman" w:hAnsi="Times New Roman"/>
                <w:sz w:val="24"/>
                <w:szCs w:val="24"/>
              </w:rPr>
            </w:pPr>
            <w:r w:rsidRPr="009B4784">
              <w:rPr>
                <w:rFonts w:ascii="Times New Roman" w:hAnsi="Times New Roman"/>
                <w:sz w:val="24"/>
                <w:szCs w:val="24"/>
              </w:rPr>
              <w:t>16</w:t>
            </w:r>
          </w:p>
        </w:tc>
        <w:tc>
          <w:tcPr>
            <w:tcW w:w="1560" w:type="dxa"/>
            <w:vAlign w:val="bottom"/>
          </w:tcPr>
          <w:p w14:paraId="513379C0" w14:textId="5D123F8E" w:rsidR="00BA78D0" w:rsidRPr="009B4784" w:rsidRDefault="00BA78D0" w:rsidP="008B3722">
            <w:pPr>
              <w:jc w:val="right"/>
              <w:rPr>
                <w:rFonts w:ascii="Times New Roman" w:hAnsi="Times New Roman"/>
                <w:sz w:val="24"/>
                <w:szCs w:val="24"/>
              </w:rPr>
            </w:pPr>
            <w:r w:rsidRPr="009B4784">
              <w:rPr>
                <w:rFonts w:ascii="Times New Roman" w:hAnsi="Times New Roman"/>
                <w:sz w:val="24"/>
                <w:szCs w:val="24"/>
              </w:rPr>
              <w:t xml:space="preserve"> -</w:t>
            </w:r>
          </w:p>
        </w:tc>
      </w:tr>
      <w:tr w:rsidR="002254D3" w:rsidRPr="00BA78D0" w14:paraId="5AEBE605" w14:textId="77777777" w:rsidTr="008B3722">
        <w:trPr>
          <w:trHeight w:val="70"/>
        </w:trPr>
        <w:tc>
          <w:tcPr>
            <w:tcW w:w="5812" w:type="dxa"/>
            <w:vAlign w:val="bottom"/>
          </w:tcPr>
          <w:p w14:paraId="4CAE41E5" w14:textId="77777777" w:rsidR="002254D3" w:rsidRPr="00BA78D0" w:rsidRDefault="002254D3" w:rsidP="007A7DF7">
            <w:pPr>
              <w:ind w:left="57"/>
              <w:jc w:val="both"/>
              <w:rPr>
                <w:rFonts w:ascii="Times New Roman" w:hAnsi="Times New Roman"/>
                <w:b/>
                <w:sz w:val="24"/>
                <w:szCs w:val="24"/>
              </w:rPr>
            </w:pPr>
            <w:r w:rsidRPr="00BA78D0">
              <w:rPr>
                <w:rFonts w:ascii="Times New Roman" w:hAnsi="Times New Roman"/>
                <w:b/>
                <w:sz w:val="24"/>
                <w:szCs w:val="24"/>
              </w:rPr>
              <w:t>Общо задължения:</w:t>
            </w:r>
          </w:p>
        </w:tc>
        <w:tc>
          <w:tcPr>
            <w:tcW w:w="1559" w:type="dxa"/>
            <w:vAlign w:val="bottom"/>
          </w:tcPr>
          <w:p w14:paraId="5422D524" w14:textId="535FCF8D" w:rsidR="002254D3" w:rsidRPr="00BA78D0" w:rsidRDefault="001B3BE7" w:rsidP="008478A8">
            <w:pPr>
              <w:jc w:val="right"/>
              <w:rPr>
                <w:rFonts w:ascii="Times New Roman" w:hAnsi="Times New Roman"/>
                <w:b/>
                <w:sz w:val="24"/>
                <w:szCs w:val="24"/>
              </w:rPr>
            </w:pPr>
            <w:r>
              <w:rPr>
                <w:rFonts w:ascii="Times New Roman" w:hAnsi="Times New Roman"/>
                <w:b/>
                <w:sz w:val="24"/>
                <w:szCs w:val="24"/>
              </w:rPr>
              <w:t>28 499</w:t>
            </w:r>
          </w:p>
        </w:tc>
        <w:tc>
          <w:tcPr>
            <w:tcW w:w="1560" w:type="dxa"/>
            <w:vAlign w:val="bottom"/>
          </w:tcPr>
          <w:p w14:paraId="5757B5F2" w14:textId="77777777" w:rsidR="002254D3" w:rsidRPr="00BA78D0" w:rsidRDefault="002254D3" w:rsidP="00037E98">
            <w:pPr>
              <w:jc w:val="right"/>
              <w:rPr>
                <w:rFonts w:ascii="Times New Roman" w:hAnsi="Times New Roman"/>
                <w:b/>
                <w:sz w:val="24"/>
                <w:szCs w:val="24"/>
              </w:rPr>
            </w:pPr>
            <w:r w:rsidRPr="00BA78D0">
              <w:rPr>
                <w:rFonts w:ascii="Times New Roman" w:hAnsi="Times New Roman"/>
                <w:b/>
                <w:sz w:val="24"/>
                <w:szCs w:val="24"/>
              </w:rPr>
              <w:t xml:space="preserve">21 </w:t>
            </w:r>
            <w:r w:rsidR="00037E98" w:rsidRPr="00BA78D0">
              <w:rPr>
                <w:rFonts w:ascii="Times New Roman" w:hAnsi="Times New Roman"/>
                <w:b/>
                <w:sz w:val="24"/>
                <w:szCs w:val="24"/>
              </w:rPr>
              <w:t>440</w:t>
            </w:r>
          </w:p>
        </w:tc>
      </w:tr>
    </w:tbl>
    <w:p w14:paraId="1C280ECE" w14:textId="4BBC278C" w:rsidR="006B60D1" w:rsidRDefault="002254D3" w:rsidP="002254D3">
      <w:pPr>
        <w:jc w:val="both"/>
        <w:rPr>
          <w:rFonts w:ascii="Times New Roman" w:hAnsi="Times New Roman"/>
          <w:sz w:val="24"/>
          <w:szCs w:val="24"/>
          <w:lang w:val="ru-RU"/>
        </w:rPr>
      </w:pPr>
      <w:r w:rsidRPr="00BA78D0">
        <w:rPr>
          <w:rFonts w:ascii="Times New Roman" w:hAnsi="Times New Roman"/>
          <w:sz w:val="24"/>
          <w:szCs w:val="24"/>
          <w:lang w:val="ru-RU"/>
        </w:rPr>
        <w:t xml:space="preserve">Краткосрочните задължения на дружеството към свързани </w:t>
      </w:r>
      <w:r w:rsidRPr="00431699">
        <w:rPr>
          <w:rFonts w:ascii="Times New Roman" w:hAnsi="Times New Roman"/>
          <w:color w:val="000000" w:themeColor="text1"/>
          <w:sz w:val="24"/>
          <w:szCs w:val="24"/>
          <w:lang w:val="ru-RU"/>
        </w:rPr>
        <w:t xml:space="preserve">предприятия </w:t>
      </w:r>
      <w:r w:rsidR="000B1855" w:rsidRPr="00431699">
        <w:rPr>
          <w:rFonts w:ascii="Times New Roman" w:hAnsi="Times New Roman"/>
          <w:color w:val="000000" w:themeColor="text1"/>
          <w:sz w:val="24"/>
          <w:szCs w:val="24"/>
          <w:lang w:val="ru-RU"/>
        </w:rPr>
        <w:t xml:space="preserve">са </w:t>
      </w:r>
      <w:r w:rsidRPr="00BA78D0">
        <w:rPr>
          <w:rFonts w:ascii="Times New Roman" w:hAnsi="Times New Roman"/>
          <w:sz w:val="24"/>
          <w:szCs w:val="24"/>
          <w:lang w:val="ru-RU"/>
        </w:rPr>
        <w:t xml:space="preserve">по получени депозити на база сключени договори </w:t>
      </w:r>
      <w:r w:rsidR="00EA0148">
        <w:rPr>
          <w:rFonts w:ascii="Times New Roman" w:hAnsi="Times New Roman"/>
          <w:sz w:val="24"/>
          <w:szCs w:val="24"/>
          <w:lang w:val="ru-RU"/>
        </w:rPr>
        <w:t xml:space="preserve">с </w:t>
      </w:r>
      <w:r w:rsidRPr="00BA78D0">
        <w:rPr>
          <w:rFonts w:ascii="Times New Roman" w:hAnsi="Times New Roman"/>
          <w:sz w:val="24"/>
          <w:szCs w:val="24"/>
          <w:lang w:val="ru-RU"/>
        </w:rPr>
        <w:t xml:space="preserve">дъщерни на “ТК - ХОЛД” АД предприятия. Средствата </w:t>
      </w:r>
      <w:r w:rsidR="00EA0148" w:rsidRPr="00431699">
        <w:rPr>
          <w:rFonts w:ascii="Times New Roman" w:hAnsi="Times New Roman"/>
          <w:color w:val="000000" w:themeColor="text1"/>
          <w:sz w:val="24"/>
          <w:szCs w:val="24"/>
          <w:lang w:val="ru-RU"/>
        </w:rPr>
        <w:t>са депозирани в</w:t>
      </w:r>
      <w:r w:rsidRPr="00431699">
        <w:rPr>
          <w:rFonts w:ascii="Times New Roman" w:hAnsi="Times New Roman"/>
          <w:color w:val="000000" w:themeColor="text1"/>
          <w:sz w:val="24"/>
          <w:szCs w:val="24"/>
          <w:lang w:val="ru-RU"/>
        </w:rPr>
        <w:t xml:space="preserve"> “</w:t>
      </w:r>
      <w:r w:rsidRPr="00BA78D0">
        <w:rPr>
          <w:rFonts w:ascii="Times New Roman" w:hAnsi="Times New Roman"/>
          <w:sz w:val="24"/>
          <w:szCs w:val="24"/>
          <w:lang w:val="ru-RU"/>
        </w:rPr>
        <w:t>ТК - ХОЛД” АД до поискването им от предоставилото ги предприятие. Върху депози</w:t>
      </w:r>
      <w:r w:rsidR="00080119">
        <w:rPr>
          <w:rFonts w:ascii="Times New Roman" w:hAnsi="Times New Roman"/>
          <w:sz w:val="24"/>
          <w:szCs w:val="24"/>
          <w:lang w:val="ru-RU"/>
        </w:rPr>
        <w:t>раните суми се начислява лихва.</w:t>
      </w:r>
    </w:p>
    <w:p w14:paraId="3510E2CD" w14:textId="77777777" w:rsidR="001B3BE7" w:rsidRPr="00080119" w:rsidRDefault="001B3BE7" w:rsidP="002254D3">
      <w:pPr>
        <w:jc w:val="both"/>
        <w:rPr>
          <w:rFonts w:ascii="Times New Roman" w:hAnsi="Times New Roman"/>
          <w:sz w:val="24"/>
          <w:szCs w:val="24"/>
          <w:lang w:val="ru-RU"/>
        </w:rPr>
      </w:pPr>
    </w:p>
    <w:p w14:paraId="164BEE00" w14:textId="77777777" w:rsidR="00080119" w:rsidRPr="00F95937" w:rsidRDefault="002254D3" w:rsidP="002254D3">
      <w:pPr>
        <w:jc w:val="both"/>
        <w:rPr>
          <w:rFonts w:ascii="Times New Roman" w:hAnsi="Times New Roman"/>
          <w:b/>
          <w:sz w:val="24"/>
          <w:szCs w:val="24"/>
        </w:rPr>
      </w:pPr>
      <w:r w:rsidRPr="00F95937">
        <w:rPr>
          <w:rFonts w:ascii="Times New Roman" w:hAnsi="Times New Roman"/>
          <w:b/>
          <w:sz w:val="24"/>
          <w:szCs w:val="24"/>
        </w:rPr>
        <w:t>1</w:t>
      </w:r>
      <w:r w:rsidR="00460EC8" w:rsidRPr="00F95937">
        <w:rPr>
          <w:rFonts w:ascii="Times New Roman" w:hAnsi="Times New Roman"/>
          <w:b/>
          <w:sz w:val="24"/>
          <w:szCs w:val="24"/>
        </w:rPr>
        <w:t>3</w:t>
      </w:r>
      <w:r w:rsidRPr="00F95937">
        <w:rPr>
          <w:rFonts w:ascii="Times New Roman" w:hAnsi="Times New Roman"/>
          <w:sz w:val="24"/>
          <w:szCs w:val="24"/>
        </w:rPr>
        <w:t xml:space="preserve">. </w:t>
      </w:r>
      <w:r w:rsidR="003C790B" w:rsidRPr="00F95937">
        <w:rPr>
          <w:rFonts w:ascii="Times New Roman" w:hAnsi="Times New Roman"/>
          <w:b/>
          <w:sz w:val="24"/>
          <w:szCs w:val="24"/>
        </w:rPr>
        <w:t xml:space="preserve">Приходи от дейността </w:t>
      </w:r>
    </w:p>
    <w:p w14:paraId="15166C0F" w14:textId="79F62175" w:rsidR="002254D3" w:rsidRPr="00F95937" w:rsidRDefault="002254D3" w:rsidP="002254D3">
      <w:pPr>
        <w:jc w:val="both"/>
        <w:rPr>
          <w:rFonts w:ascii="Times New Roman" w:hAnsi="Times New Roman"/>
          <w:sz w:val="24"/>
          <w:szCs w:val="24"/>
        </w:rPr>
      </w:pPr>
      <w:r w:rsidRPr="00F95937">
        <w:rPr>
          <w:rFonts w:ascii="Times New Roman" w:hAnsi="Times New Roman"/>
          <w:sz w:val="24"/>
          <w:szCs w:val="24"/>
        </w:rPr>
        <w:t xml:space="preserve">Основните приходи от дейността са от дивиденти и  лихви по предоставени заеми.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417"/>
      </w:tblGrid>
      <w:tr w:rsidR="002254D3" w:rsidRPr="00F95937" w14:paraId="2BA0C632" w14:textId="77777777" w:rsidTr="008B3722">
        <w:tc>
          <w:tcPr>
            <w:tcW w:w="6237" w:type="dxa"/>
            <w:vMerge w:val="restart"/>
          </w:tcPr>
          <w:p w14:paraId="183C439C" w14:textId="77777777" w:rsidR="002254D3" w:rsidRPr="00F95937" w:rsidRDefault="002254D3" w:rsidP="008B3722">
            <w:pPr>
              <w:jc w:val="center"/>
              <w:rPr>
                <w:rFonts w:ascii="Times New Roman" w:hAnsi="Times New Roman"/>
                <w:b/>
                <w:color w:val="000000"/>
                <w:sz w:val="24"/>
                <w:szCs w:val="24"/>
              </w:rPr>
            </w:pPr>
            <w:r w:rsidRPr="00F95937">
              <w:rPr>
                <w:rFonts w:ascii="Times New Roman" w:hAnsi="Times New Roman"/>
                <w:b/>
                <w:color w:val="000000"/>
                <w:sz w:val="24"/>
                <w:szCs w:val="24"/>
              </w:rPr>
              <w:t>Вид приход</w:t>
            </w:r>
          </w:p>
        </w:tc>
        <w:tc>
          <w:tcPr>
            <w:tcW w:w="1418" w:type="dxa"/>
            <w:vAlign w:val="bottom"/>
          </w:tcPr>
          <w:p w14:paraId="5AFA6813" w14:textId="149E7BCC" w:rsidR="002254D3" w:rsidRPr="00F95937" w:rsidRDefault="0066198D" w:rsidP="001B3BE7">
            <w:pPr>
              <w:jc w:val="center"/>
              <w:rPr>
                <w:rFonts w:ascii="Times New Roman" w:hAnsi="Times New Roman"/>
                <w:b/>
              </w:rPr>
            </w:pPr>
            <w:r w:rsidRPr="00F95937">
              <w:rPr>
                <w:rFonts w:ascii="Times New Roman" w:hAnsi="Times New Roman"/>
                <w:b/>
              </w:rPr>
              <w:t>3</w:t>
            </w:r>
            <w:r w:rsidR="001B3BE7" w:rsidRPr="00F95937">
              <w:rPr>
                <w:rFonts w:ascii="Times New Roman" w:hAnsi="Times New Roman"/>
                <w:b/>
              </w:rPr>
              <w:t>1.12</w:t>
            </w:r>
            <w:r w:rsidRPr="00F95937">
              <w:rPr>
                <w:rFonts w:ascii="Times New Roman" w:hAnsi="Times New Roman"/>
                <w:b/>
              </w:rPr>
              <w:t>.2022</w:t>
            </w:r>
            <w:r w:rsidR="002254D3" w:rsidRPr="00F95937">
              <w:rPr>
                <w:rFonts w:ascii="Times New Roman" w:hAnsi="Times New Roman"/>
                <w:b/>
              </w:rPr>
              <w:t xml:space="preserve"> г.</w:t>
            </w:r>
          </w:p>
        </w:tc>
        <w:tc>
          <w:tcPr>
            <w:tcW w:w="1417" w:type="dxa"/>
            <w:vAlign w:val="bottom"/>
          </w:tcPr>
          <w:p w14:paraId="537787C7" w14:textId="66E37315" w:rsidR="002254D3" w:rsidRPr="00F95937" w:rsidRDefault="002254D3" w:rsidP="001B3BE7">
            <w:pPr>
              <w:jc w:val="center"/>
              <w:rPr>
                <w:rFonts w:ascii="Times New Roman" w:hAnsi="Times New Roman"/>
                <w:b/>
              </w:rPr>
            </w:pPr>
            <w:r w:rsidRPr="00F95937">
              <w:rPr>
                <w:rFonts w:ascii="Times New Roman" w:hAnsi="Times New Roman"/>
                <w:b/>
              </w:rPr>
              <w:t>3</w:t>
            </w:r>
            <w:r w:rsidR="001B3BE7" w:rsidRPr="00F95937">
              <w:rPr>
                <w:rFonts w:ascii="Times New Roman" w:hAnsi="Times New Roman"/>
                <w:b/>
              </w:rPr>
              <w:t>1</w:t>
            </w:r>
            <w:r w:rsidRPr="00F95937">
              <w:rPr>
                <w:rFonts w:ascii="Times New Roman" w:hAnsi="Times New Roman"/>
                <w:b/>
              </w:rPr>
              <w:t>.</w:t>
            </w:r>
            <w:r w:rsidR="001B3BE7" w:rsidRPr="00F95937">
              <w:rPr>
                <w:rFonts w:ascii="Times New Roman" w:hAnsi="Times New Roman"/>
                <w:b/>
              </w:rPr>
              <w:t>12</w:t>
            </w:r>
            <w:r w:rsidRPr="00F95937">
              <w:rPr>
                <w:rFonts w:ascii="Times New Roman" w:hAnsi="Times New Roman"/>
                <w:b/>
              </w:rPr>
              <w:t>.202</w:t>
            </w:r>
            <w:r w:rsidR="00781DD0" w:rsidRPr="00F95937">
              <w:rPr>
                <w:rFonts w:ascii="Times New Roman" w:hAnsi="Times New Roman"/>
                <w:b/>
              </w:rPr>
              <w:t>1</w:t>
            </w:r>
            <w:r w:rsidRPr="00F95937">
              <w:rPr>
                <w:rFonts w:ascii="Times New Roman" w:hAnsi="Times New Roman"/>
                <w:b/>
              </w:rPr>
              <w:t xml:space="preserve"> г.</w:t>
            </w:r>
          </w:p>
        </w:tc>
      </w:tr>
      <w:tr w:rsidR="002254D3" w:rsidRPr="00F95937" w14:paraId="41C198A0" w14:textId="77777777" w:rsidTr="008B3722">
        <w:tc>
          <w:tcPr>
            <w:tcW w:w="6237" w:type="dxa"/>
            <w:vMerge/>
          </w:tcPr>
          <w:p w14:paraId="51E02B07" w14:textId="77777777" w:rsidR="002254D3" w:rsidRPr="00F95937" w:rsidRDefault="002254D3" w:rsidP="008B3722">
            <w:pPr>
              <w:jc w:val="both"/>
              <w:rPr>
                <w:rFonts w:ascii="Times New Roman" w:hAnsi="Times New Roman"/>
                <w:b/>
                <w:color w:val="000000"/>
                <w:sz w:val="24"/>
                <w:szCs w:val="24"/>
              </w:rPr>
            </w:pPr>
          </w:p>
        </w:tc>
        <w:tc>
          <w:tcPr>
            <w:tcW w:w="1418" w:type="dxa"/>
          </w:tcPr>
          <w:p w14:paraId="1FDF9498" w14:textId="77777777" w:rsidR="002254D3" w:rsidRPr="00F95937" w:rsidRDefault="002254D3" w:rsidP="008B3722">
            <w:pPr>
              <w:jc w:val="center"/>
              <w:rPr>
                <w:rFonts w:ascii="Times New Roman" w:hAnsi="Times New Roman"/>
                <w:snapToGrid w:val="0"/>
                <w:color w:val="000000"/>
                <w:sz w:val="24"/>
                <w:szCs w:val="24"/>
                <w:lang w:val="en-AU"/>
              </w:rPr>
            </w:pPr>
            <w:proofErr w:type="spellStart"/>
            <w:r w:rsidRPr="00F95937">
              <w:rPr>
                <w:rFonts w:ascii="Times New Roman" w:hAnsi="Times New Roman"/>
                <w:snapToGrid w:val="0"/>
                <w:color w:val="000000"/>
                <w:sz w:val="24"/>
                <w:szCs w:val="24"/>
                <w:lang w:val="en-AU"/>
              </w:rPr>
              <w:t>хил</w:t>
            </w:r>
            <w:proofErr w:type="spellEnd"/>
            <w:r w:rsidRPr="00F95937">
              <w:rPr>
                <w:rFonts w:ascii="Times New Roman" w:hAnsi="Times New Roman"/>
                <w:snapToGrid w:val="0"/>
                <w:color w:val="000000"/>
                <w:sz w:val="24"/>
                <w:szCs w:val="24"/>
                <w:lang w:val="en-AU"/>
              </w:rPr>
              <w:t>.</w:t>
            </w:r>
            <w:r w:rsidRPr="00F95937">
              <w:rPr>
                <w:rFonts w:ascii="Times New Roman" w:hAnsi="Times New Roman"/>
                <w:snapToGrid w:val="0"/>
                <w:color w:val="000000"/>
                <w:sz w:val="24"/>
                <w:szCs w:val="24"/>
              </w:rPr>
              <w:t xml:space="preserve"> </w:t>
            </w:r>
            <w:proofErr w:type="spellStart"/>
            <w:r w:rsidRPr="00F95937">
              <w:rPr>
                <w:rFonts w:ascii="Times New Roman" w:hAnsi="Times New Roman"/>
                <w:snapToGrid w:val="0"/>
                <w:color w:val="000000"/>
                <w:sz w:val="24"/>
                <w:szCs w:val="24"/>
                <w:lang w:val="en-AU"/>
              </w:rPr>
              <w:t>лв</w:t>
            </w:r>
            <w:proofErr w:type="spellEnd"/>
            <w:r w:rsidRPr="00F95937">
              <w:rPr>
                <w:rFonts w:ascii="Times New Roman" w:hAnsi="Times New Roman"/>
                <w:snapToGrid w:val="0"/>
                <w:color w:val="000000"/>
                <w:sz w:val="24"/>
                <w:szCs w:val="24"/>
                <w:lang w:val="en-AU"/>
              </w:rPr>
              <w:t>.</w:t>
            </w:r>
          </w:p>
        </w:tc>
        <w:tc>
          <w:tcPr>
            <w:tcW w:w="1417" w:type="dxa"/>
          </w:tcPr>
          <w:p w14:paraId="5F545805" w14:textId="77777777" w:rsidR="002254D3" w:rsidRPr="00F95937" w:rsidRDefault="002254D3" w:rsidP="008B3722">
            <w:pPr>
              <w:jc w:val="center"/>
              <w:rPr>
                <w:rFonts w:ascii="Times New Roman" w:hAnsi="Times New Roman"/>
                <w:snapToGrid w:val="0"/>
                <w:color w:val="000000"/>
                <w:sz w:val="24"/>
                <w:szCs w:val="24"/>
                <w:lang w:val="en-AU"/>
              </w:rPr>
            </w:pPr>
            <w:proofErr w:type="spellStart"/>
            <w:r w:rsidRPr="00F95937">
              <w:rPr>
                <w:rFonts w:ascii="Times New Roman" w:hAnsi="Times New Roman"/>
                <w:snapToGrid w:val="0"/>
                <w:color w:val="000000"/>
                <w:sz w:val="24"/>
                <w:szCs w:val="24"/>
                <w:lang w:val="en-AU"/>
              </w:rPr>
              <w:t>хил</w:t>
            </w:r>
            <w:proofErr w:type="spellEnd"/>
            <w:r w:rsidRPr="00F95937">
              <w:rPr>
                <w:rFonts w:ascii="Times New Roman" w:hAnsi="Times New Roman"/>
                <w:snapToGrid w:val="0"/>
                <w:color w:val="000000"/>
                <w:sz w:val="24"/>
                <w:szCs w:val="24"/>
                <w:lang w:val="en-AU"/>
              </w:rPr>
              <w:t>.</w:t>
            </w:r>
            <w:r w:rsidRPr="00F95937">
              <w:rPr>
                <w:rFonts w:ascii="Times New Roman" w:hAnsi="Times New Roman"/>
                <w:snapToGrid w:val="0"/>
                <w:color w:val="000000"/>
                <w:sz w:val="24"/>
                <w:szCs w:val="24"/>
              </w:rPr>
              <w:t xml:space="preserve"> </w:t>
            </w:r>
            <w:proofErr w:type="spellStart"/>
            <w:r w:rsidRPr="00F95937">
              <w:rPr>
                <w:rFonts w:ascii="Times New Roman" w:hAnsi="Times New Roman"/>
                <w:snapToGrid w:val="0"/>
                <w:color w:val="000000"/>
                <w:sz w:val="24"/>
                <w:szCs w:val="24"/>
                <w:lang w:val="en-AU"/>
              </w:rPr>
              <w:t>лв</w:t>
            </w:r>
            <w:proofErr w:type="spellEnd"/>
          </w:p>
        </w:tc>
      </w:tr>
      <w:tr w:rsidR="002254D3" w:rsidRPr="00F95937" w14:paraId="62650E2B" w14:textId="77777777" w:rsidTr="008B3722">
        <w:tc>
          <w:tcPr>
            <w:tcW w:w="6237" w:type="dxa"/>
          </w:tcPr>
          <w:p w14:paraId="3B08FFAD" w14:textId="77777777" w:rsidR="002254D3" w:rsidRPr="00F95937" w:rsidRDefault="002254D3" w:rsidP="008B3722">
            <w:pPr>
              <w:jc w:val="both"/>
              <w:rPr>
                <w:rFonts w:ascii="Times New Roman" w:hAnsi="Times New Roman"/>
                <w:b/>
                <w:color w:val="000000"/>
                <w:sz w:val="24"/>
                <w:szCs w:val="24"/>
              </w:rPr>
            </w:pPr>
            <w:r w:rsidRPr="00F95937">
              <w:rPr>
                <w:rFonts w:ascii="Times New Roman" w:hAnsi="Times New Roman"/>
                <w:b/>
                <w:color w:val="000000"/>
                <w:sz w:val="24"/>
                <w:szCs w:val="24"/>
              </w:rPr>
              <w:t>Приходи от лихви, свързани с:</w:t>
            </w:r>
          </w:p>
        </w:tc>
        <w:tc>
          <w:tcPr>
            <w:tcW w:w="1418" w:type="dxa"/>
          </w:tcPr>
          <w:p w14:paraId="6345699C" w14:textId="10C5D7FA" w:rsidR="002254D3" w:rsidRPr="00F95937" w:rsidRDefault="00F95937" w:rsidP="008B3722">
            <w:pPr>
              <w:jc w:val="right"/>
              <w:rPr>
                <w:rFonts w:ascii="Times New Roman" w:hAnsi="Times New Roman"/>
                <w:b/>
                <w:color w:val="000000"/>
                <w:sz w:val="24"/>
                <w:szCs w:val="24"/>
              </w:rPr>
            </w:pPr>
            <w:r w:rsidRPr="00F95937">
              <w:rPr>
                <w:rFonts w:ascii="Times New Roman" w:hAnsi="Times New Roman"/>
                <w:b/>
                <w:color w:val="000000"/>
                <w:sz w:val="24"/>
                <w:szCs w:val="24"/>
              </w:rPr>
              <w:t>423</w:t>
            </w:r>
          </w:p>
        </w:tc>
        <w:tc>
          <w:tcPr>
            <w:tcW w:w="1417" w:type="dxa"/>
          </w:tcPr>
          <w:p w14:paraId="78F176BC" w14:textId="1839B516" w:rsidR="002254D3" w:rsidRPr="00F95937" w:rsidRDefault="00F95937" w:rsidP="008B3722">
            <w:pPr>
              <w:jc w:val="right"/>
              <w:rPr>
                <w:rFonts w:ascii="Times New Roman" w:hAnsi="Times New Roman"/>
                <w:b/>
                <w:color w:val="000000"/>
                <w:sz w:val="24"/>
                <w:szCs w:val="24"/>
              </w:rPr>
            </w:pPr>
            <w:r w:rsidRPr="00F95937">
              <w:rPr>
                <w:rFonts w:ascii="Times New Roman" w:hAnsi="Times New Roman"/>
                <w:b/>
                <w:color w:val="000000"/>
                <w:sz w:val="24"/>
                <w:szCs w:val="24"/>
              </w:rPr>
              <w:t>428</w:t>
            </w:r>
          </w:p>
        </w:tc>
      </w:tr>
      <w:tr w:rsidR="002254D3" w:rsidRPr="00F95937" w14:paraId="70D49A47" w14:textId="77777777" w:rsidTr="008B3722">
        <w:trPr>
          <w:trHeight w:val="259"/>
        </w:trPr>
        <w:tc>
          <w:tcPr>
            <w:tcW w:w="6237" w:type="dxa"/>
          </w:tcPr>
          <w:p w14:paraId="59DD7BD5" w14:textId="77777777" w:rsidR="002254D3" w:rsidRPr="00F95937" w:rsidRDefault="002254D3" w:rsidP="008B3722">
            <w:pPr>
              <w:pStyle w:val="NormalWeb"/>
              <w:spacing w:before="0" w:after="0"/>
              <w:jc w:val="both"/>
              <w:rPr>
                <w:i/>
                <w:lang w:val="bg-BG"/>
              </w:rPr>
            </w:pPr>
            <w:r w:rsidRPr="00F95937">
              <w:rPr>
                <w:i/>
                <w:lang w:val="bg-BG"/>
              </w:rPr>
              <w:t>- предоставени заеми на дъщерни дружества</w:t>
            </w:r>
          </w:p>
        </w:tc>
        <w:tc>
          <w:tcPr>
            <w:tcW w:w="1418" w:type="dxa"/>
          </w:tcPr>
          <w:p w14:paraId="20E49005" w14:textId="10FA992A" w:rsidR="002254D3" w:rsidRPr="00F95937" w:rsidRDefault="00F95937" w:rsidP="00314E24">
            <w:pPr>
              <w:jc w:val="right"/>
              <w:rPr>
                <w:rFonts w:ascii="Times New Roman" w:hAnsi="Times New Roman"/>
                <w:i/>
                <w:color w:val="000000"/>
                <w:sz w:val="24"/>
                <w:szCs w:val="24"/>
              </w:rPr>
            </w:pPr>
            <w:r w:rsidRPr="00F95937">
              <w:rPr>
                <w:rFonts w:ascii="Times New Roman" w:hAnsi="Times New Roman"/>
                <w:i/>
                <w:color w:val="000000"/>
                <w:sz w:val="24"/>
                <w:szCs w:val="24"/>
              </w:rPr>
              <w:t>249</w:t>
            </w:r>
          </w:p>
        </w:tc>
        <w:tc>
          <w:tcPr>
            <w:tcW w:w="1417" w:type="dxa"/>
          </w:tcPr>
          <w:p w14:paraId="7B75CA08" w14:textId="7BD80054" w:rsidR="002254D3" w:rsidRPr="00F95937" w:rsidRDefault="00F95937" w:rsidP="00E33217">
            <w:pPr>
              <w:jc w:val="right"/>
              <w:rPr>
                <w:rFonts w:ascii="Times New Roman" w:hAnsi="Times New Roman"/>
                <w:i/>
                <w:color w:val="000000"/>
                <w:sz w:val="24"/>
                <w:szCs w:val="24"/>
              </w:rPr>
            </w:pPr>
            <w:r w:rsidRPr="00F95937">
              <w:rPr>
                <w:rFonts w:ascii="Times New Roman" w:hAnsi="Times New Roman"/>
                <w:i/>
                <w:color w:val="000000"/>
                <w:sz w:val="24"/>
                <w:szCs w:val="24"/>
              </w:rPr>
              <w:t>248</w:t>
            </w:r>
          </w:p>
        </w:tc>
      </w:tr>
      <w:tr w:rsidR="002254D3" w:rsidRPr="00F95937" w14:paraId="4F00C4E8" w14:textId="77777777" w:rsidTr="008B3722">
        <w:trPr>
          <w:trHeight w:val="165"/>
        </w:trPr>
        <w:tc>
          <w:tcPr>
            <w:tcW w:w="6237" w:type="dxa"/>
          </w:tcPr>
          <w:p w14:paraId="272F7BEC" w14:textId="77777777" w:rsidR="002254D3" w:rsidRPr="00F95937" w:rsidRDefault="002254D3" w:rsidP="008B3722">
            <w:pPr>
              <w:pStyle w:val="NormalWeb"/>
              <w:spacing w:before="0" w:after="0"/>
              <w:jc w:val="both"/>
              <w:rPr>
                <w:i/>
                <w:lang w:val="bg-BG"/>
              </w:rPr>
            </w:pPr>
            <w:r w:rsidRPr="00F95937">
              <w:rPr>
                <w:i/>
                <w:lang w:val="bg-BG"/>
              </w:rPr>
              <w:t>- предоставни заеми на асоциирани дружества</w:t>
            </w:r>
          </w:p>
        </w:tc>
        <w:tc>
          <w:tcPr>
            <w:tcW w:w="1418" w:type="dxa"/>
          </w:tcPr>
          <w:p w14:paraId="63B1D663" w14:textId="4557387B" w:rsidR="002254D3" w:rsidRPr="00F95937" w:rsidRDefault="00F95937" w:rsidP="008B3722">
            <w:pPr>
              <w:jc w:val="right"/>
              <w:rPr>
                <w:rFonts w:ascii="Times New Roman" w:hAnsi="Times New Roman"/>
                <w:i/>
                <w:color w:val="000000"/>
                <w:sz w:val="24"/>
                <w:szCs w:val="24"/>
              </w:rPr>
            </w:pPr>
            <w:r w:rsidRPr="00F95937">
              <w:rPr>
                <w:rFonts w:ascii="Times New Roman" w:hAnsi="Times New Roman"/>
                <w:i/>
                <w:color w:val="000000"/>
                <w:sz w:val="24"/>
                <w:szCs w:val="24"/>
              </w:rPr>
              <w:t>174</w:t>
            </w:r>
          </w:p>
        </w:tc>
        <w:tc>
          <w:tcPr>
            <w:tcW w:w="1417" w:type="dxa"/>
          </w:tcPr>
          <w:p w14:paraId="387A8302" w14:textId="75BFD209" w:rsidR="002254D3" w:rsidRPr="00F95937" w:rsidRDefault="00F95937" w:rsidP="008B3722">
            <w:pPr>
              <w:jc w:val="right"/>
              <w:rPr>
                <w:rFonts w:ascii="Times New Roman" w:hAnsi="Times New Roman"/>
                <w:i/>
                <w:color w:val="000000"/>
                <w:sz w:val="24"/>
                <w:szCs w:val="24"/>
              </w:rPr>
            </w:pPr>
            <w:r w:rsidRPr="00F95937">
              <w:rPr>
                <w:rFonts w:ascii="Times New Roman" w:hAnsi="Times New Roman"/>
                <w:i/>
                <w:color w:val="000000"/>
                <w:sz w:val="24"/>
                <w:szCs w:val="24"/>
              </w:rPr>
              <w:t>171</w:t>
            </w:r>
          </w:p>
        </w:tc>
      </w:tr>
      <w:tr w:rsidR="00E33217" w:rsidRPr="00F95937" w14:paraId="3DF44F41" w14:textId="77777777" w:rsidTr="008B3722">
        <w:trPr>
          <w:trHeight w:val="165"/>
        </w:trPr>
        <w:tc>
          <w:tcPr>
            <w:tcW w:w="6237" w:type="dxa"/>
          </w:tcPr>
          <w:p w14:paraId="0477B073" w14:textId="60914116" w:rsidR="00E33217" w:rsidRPr="00F95937" w:rsidRDefault="00E33217" w:rsidP="008B3722">
            <w:pPr>
              <w:pStyle w:val="NormalWeb"/>
              <w:spacing w:before="0" w:after="0"/>
              <w:jc w:val="both"/>
              <w:rPr>
                <w:i/>
                <w:lang w:val="bg-BG"/>
              </w:rPr>
            </w:pPr>
            <w:r w:rsidRPr="00F95937">
              <w:rPr>
                <w:i/>
                <w:lang w:val="bg-BG"/>
              </w:rPr>
              <w:t>-операции с финансови инструменти</w:t>
            </w:r>
          </w:p>
        </w:tc>
        <w:tc>
          <w:tcPr>
            <w:tcW w:w="1418" w:type="dxa"/>
          </w:tcPr>
          <w:p w14:paraId="7EB8DFB3" w14:textId="7EE1EF41" w:rsidR="00E33217" w:rsidRPr="00F95937" w:rsidRDefault="00314E24" w:rsidP="008B3722">
            <w:pPr>
              <w:jc w:val="right"/>
              <w:rPr>
                <w:rFonts w:ascii="Times New Roman" w:hAnsi="Times New Roman"/>
                <w:i/>
                <w:color w:val="000000"/>
                <w:sz w:val="24"/>
                <w:szCs w:val="24"/>
              </w:rPr>
            </w:pPr>
            <w:r w:rsidRPr="00F95937">
              <w:rPr>
                <w:rFonts w:ascii="Times New Roman" w:hAnsi="Times New Roman"/>
                <w:i/>
                <w:color w:val="000000"/>
                <w:sz w:val="24"/>
                <w:szCs w:val="24"/>
              </w:rPr>
              <w:t>-</w:t>
            </w:r>
          </w:p>
        </w:tc>
        <w:tc>
          <w:tcPr>
            <w:tcW w:w="1417" w:type="dxa"/>
          </w:tcPr>
          <w:p w14:paraId="156AD183" w14:textId="4CDB7130" w:rsidR="00E33217" w:rsidRPr="00F95937" w:rsidRDefault="00F95937" w:rsidP="008B3722">
            <w:pPr>
              <w:jc w:val="right"/>
              <w:rPr>
                <w:rFonts w:ascii="Times New Roman" w:hAnsi="Times New Roman"/>
                <w:i/>
                <w:color w:val="000000"/>
                <w:sz w:val="24"/>
                <w:szCs w:val="24"/>
              </w:rPr>
            </w:pPr>
            <w:r w:rsidRPr="00F95937">
              <w:rPr>
                <w:rFonts w:ascii="Times New Roman" w:hAnsi="Times New Roman"/>
                <w:i/>
                <w:color w:val="000000"/>
                <w:sz w:val="24"/>
                <w:szCs w:val="24"/>
              </w:rPr>
              <w:t>9</w:t>
            </w:r>
          </w:p>
        </w:tc>
      </w:tr>
      <w:tr w:rsidR="002254D3" w:rsidRPr="00F95937" w14:paraId="0869BB1D" w14:textId="77777777" w:rsidTr="008B3722">
        <w:tc>
          <w:tcPr>
            <w:tcW w:w="6237" w:type="dxa"/>
          </w:tcPr>
          <w:p w14:paraId="6B8EE8AC" w14:textId="77777777" w:rsidR="002254D3" w:rsidRPr="00F95937" w:rsidRDefault="002254D3" w:rsidP="008B3722">
            <w:pPr>
              <w:jc w:val="both"/>
              <w:rPr>
                <w:rFonts w:ascii="Times New Roman" w:hAnsi="Times New Roman"/>
                <w:b/>
                <w:sz w:val="24"/>
                <w:szCs w:val="24"/>
              </w:rPr>
            </w:pPr>
            <w:r w:rsidRPr="00F95937">
              <w:rPr>
                <w:rFonts w:ascii="Times New Roman" w:hAnsi="Times New Roman"/>
                <w:b/>
                <w:sz w:val="24"/>
                <w:szCs w:val="24"/>
              </w:rPr>
              <w:t>Разходи за лихви, свързани с:</w:t>
            </w:r>
          </w:p>
        </w:tc>
        <w:tc>
          <w:tcPr>
            <w:tcW w:w="1418" w:type="dxa"/>
          </w:tcPr>
          <w:p w14:paraId="6480FA01" w14:textId="52975246" w:rsidR="002254D3" w:rsidRPr="00F95937" w:rsidRDefault="002254D3" w:rsidP="00F95937">
            <w:pPr>
              <w:jc w:val="right"/>
              <w:rPr>
                <w:rFonts w:ascii="Times New Roman" w:hAnsi="Times New Roman"/>
                <w:b/>
                <w:color w:val="000000"/>
                <w:sz w:val="24"/>
                <w:szCs w:val="24"/>
              </w:rPr>
            </w:pPr>
            <w:r w:rsidRPr="00F95937">
              <w:rPr>
                <w:rFonts w:ascii="Times New Roman" w:hAnsi="Times New Roman"/>
                <w:b/>
                <w:color w:val="000000"/>
                <w:sz w:val="24"/>
                <w:szCs w:val="24"/>
              </w:rPr>
              <w:t>(</w:t>
            </w:r>
            <w:r w:rsidR="00F95937" w:rsidRPr="00F95937">
              <w:rPr>
                <w:rFonts w:ascii="Times New Roman" w:hAnsi="Times New Roman"/>
                <w:b/>
                <w:color w:val="000000"/>
                <w:sz w:val="24"/>
                <w:szCs w:val="24"/>
              </w:rPr>
              <w:t>120</w:t>
            </w:r>
            <w:r w:rsidRPr="00F95937">
              <w:rPr>
                <w:rFonts w:ascii="Times New Roman" w:hAnsi="Times New Roman"/>
                <w:b/>
                <w:color w:val="000000"/>
                <w:sz w:val="24"/>
                <w:szCs w:val="24"/>
              </w:rPr>
              <w:t>)</w:t>
            </w:r>
          </w:p>
        </w:tc>
        <w:tc>
          <w:tcPr>
            <w:tcW w:w="1417" w:type="dxa"/>
          </w:tcPr>
          <w:p w14:paraId="4303EB61" w14:textId="1632BC87" w:rsidR="002254D3" w:rsidRPr="00F95937" w:rsidRDefault="002254D3" w:rsidP="00F95937">
            <w:pPr>
              <w:jc w:val="right"/>
              <w:rPr>
                <w:rFonts w:ascii="Times New Roman" w:hAnsi="Times New Roman"/>
                <w:b/>
                <w:color w:val="000000"/>
                <w:sz w:val="24"/>
                <w:szCs w:val="24"/>
              </w:rPr>
            </w:pPr>
            <w:r w:rsidRPr="00F95937">
              <w:rPr>
                <w:rFonts w:ascii="Times New Roman" w:hAnsi="Times New Roman"/>
                <w:b/>
                <w:color w:val="000000"/>
                <w:sz w:val="24"/>
                <w:szCs w:val="24"/>
              </w:rPr>
              <w:t>(</w:t>
            </w:r>
            <w:r w:rsidR="00F95937" w:rsidRPr="00F95937">
              <w:rPr>
                <w:rFonts w:ascii="Times New Roman" w:hAnsi="Times New Roman"/>
                <w:b/>
                <w:color w:val="000000"/>
                <w:sz w:val="24"/>
                <w:szCs w:val="24"/>
              </w:rPr>
              <w:t>102</w:t>
            </w:r>
            <w:r w:rsidRPr="00F95937">
              <w:rPr>
                <w:rFonts w:ascii="Times New Roman" w:hAnsi="Times New Roman"/>
                <w:b/>
                <w:color w:val="000000"/>
                <w:sz w:val="24"/>
                <w:szCs w:val="24"/>
              </w:rPr>
              <w:t>)</w:t>
            </w:r>
          </w:p>
        </w:tc>
      </w:tr>
      <w:tr w:rsidR="002254D3" w:rsidRPr="00F95937" w14:paraId="4FD38FB5" w14:textId="77777777" w:rsidTr="008B3722">
        <w:tc>
          <w:tcPr>
            <w:tcW w:w="6237" w:type="dxa"/>
          </w:tcPr>
          <w:p w14:paraId="5B3BF6F7" w14:textId="77777777" w:rsidR="002254D3" w:rsidRPr="00F95937" w:rsidRDefault="002254D3" w:rsidP="008B3722">
            <w:pPr>
              <w:jc w:val="both"/>
              <w:rPr>
                <w:rFonts w:ascii="Times New Roman" w:hAnsi="Times New Roman"/>
                <w:i/>
                <w:sz w:val="24"/>
                <w:szCs w:val="24"/>
              </w:rPr>
            </w:pPr>
            <w:r w:rsidRPr="00F95937">
              <w:rPr>
                <w:rFonts w:ascii="Times New Roman" w:hAnsi="Times New Roman"/>
                <w:i/>
                <w:sz w:val="24"/>
                <w:szCs w:val="24"/>
              </w:rPr>
              <w:t>- предоставени депозити от дъщерни дружества</w:t>
            </w:r>
          </w:p>
        </w:tc>
        <w:tc>
          <w:tcPr>
            <w:tcW w:w="1418" w:type="dxa"/>
          </w:tcPr>
          <w:p w14:paraId="267E3ABF" w14:textId="26AA3331" w:rsidR="002254D3" w:rsidRPr="00F95937" w:rsidRDefault="002254D3" w:rsidP="00F95937">
            <w:pPr>
              <w:jc w:val="right"/>
              <w:rPr>
                <w:rFonts w:ascii="Times New Roman" w:hAnsi="Times New Roman"/>
                <w:i/>
                <w:color w:val="000000"/>
                <w:sz w:val="24"/>
                <w:szCs w:val="24"/>
              </w:rPr>
            </w:pPr>
            <w:r w:rsidRPr="00F95937">
              <w:rPr>
                <w:rFonts w:ascii="Times New Roman" w:hAnsi="Times New Roman"/>
                <w:i/>
                <w:color w:val="000000"/>
                <w:sz w:val="24"/>
                <w:szCs w:val="24"/>
              </w:rPr>
              <w:t>(</w:t>
            </w:r>
            <w:r w:rsidR="00F95937" w:rsidRPr="00F95937">
              <w:rPr>
                <w:rFonts w:ascii="Times New Roman" w:hAnsi="Times New Roman"/>
                <w:i/>
                <w:color w:val="000000"/>
                <w:sz w:val="24"/>
                <w:szCs w:val="24"/>
              </w:rPr>
              <w:t>119</w:t>
            </w:r>
            <w:r w:rsidRPr="00F95937">
              <w:rPr>
                <w:rFonts w:ascii="Times New Roman" w:hAnsi="Times New Roman"/>
                <w:i/>
                <w:color w:val="000000"/>
                <w:sz w:val="24"/>
                <w:szCs w:val="24"/>
              </w:rPr>
              <w:t>)</w:t>
            </w:r>
          </w:p>
        </w:tc>
        <w:tc>
          <w:tcPr>
            <w:tcW w:w="1417" w:type="dxa"/>
          </w:tcPr>
          <w:p w14:paraId="53A08322" w14:textId="7F91378C" w:rsidR="002254D3" w:rsidRPr="00F95937" w:rsidRDefault="002254D3" w:rsidP="00F95937">
            <w:pPr>
              <w:jc w:val="right"/>
              <w:rPr>
                <w:rFonts w:ascii="Times New Roman" w:hAnsi="Times New Roman"/>
                <w:i/>
                <w:color w:val="000000"/>
                <w:sz w:val="24"/>
                <w:szCs w:val="24"/>
              </w:rPr>
            </w:pPr>
            <w:r w:rsidRPr="00F95937">
              <w:rPr>
                <w:rFonts w:ascii="Times New Roman" w:hAnsi="Times New Roman"/>
                <w:i/>
                <w:color w:val="000000"/>
                <w:sz w:val="24"/>
                <w:szCs w:val="24"/>
              </w:rPr>
              <w:t>(</w:t>
            </w:r>
            <w:r w:rsidR="00F95937" w:rsidRPr="00F95937">
              <w:rPr>
                <w:rFonts w:ascii="Times New Roman" w:hAnsi="Times New Roman"/>
                <w:i/>
                <w:color w:val="000000"/>
                <w:sz w:val="24"/>
                <w:szCs w:val="24"/>
              </w:rPr>
              <w:t>102</w:t>
            </w:r>
            <w:r w:rsidRPr="00F95937">
              <w:rPr>
                <w:rFonts w:ascii="Times New Roman" w:hAnsi="Times New Roman"/>
                <w:i/>
                <w:color w:val="000000"/>
                <w:sz w:val="24"/>
                <w:szCs w:val="24"/>
              </w:rPr>
              <w:t>)</w:t>
            </w:r>
          </w:p>
        </w:tc>
      </w:tr>
      <w:tr w:rsidR="00314E24" w:rsidRPr="00F95937" w14:paraId="0D299712" w14:textId="77777777" w:rsidTr="008B3722">
        <w:tc>
          <w:tcPr>
            <w:tcW w:w="6237" w:type="dxa"/>
          </w:tcPr>
          <w:p w14:paraId="7C93227C" w14:textId="10335084" w:rsidR="00314E24" w:rsidRPr="00F95937" w:rsidRDefault="00314E24" w:rsidP="008B3722">
            <w:pPr>
              <w:jc w:val="both"/>
              <w:rPr>
                <w:rFonts w:ascii="Times New Roman" w:hAnsi="Times New Roman"/>
                <w:i/>
                <w:sz w:val="24"/>
                <w:szCs w:val="24"/>
              </w:rPr>
            </w:pPr>
            <w:r w:rsidRPr="00F95937">
              <w:rPr>
                <w:rFonts w:ascii="Times New Roman" w:hAnsi="Times New Roman"/>
                <w:i/>
                <w:sz w:val="24"/>
                <w:szCs w:val="24"/>
              </w:rPr>
              <w:t>-предоставени депозити от асоциирани дружества</w:t>
            </w:r>
          </w:p>
        </w:tc>
        <w:tc>
          <w:tcPr>
            <w:tcW w:w="1418" w:type="dxa"/>
          </w:tcPr>
          <w:p w14:paraId="339EDA0C" w14:textId="14BEF307" w:rsidR="00314E24" w:rsidRPr="00F95937" w:rsidRDefault="00314E24" w:rsidP="004802B7">
            <w:pPr>
              <w:jc w:val="right"/>
              <w:rPr>
                <w:rFonts w:ascii="Times New Roman" w:hAnsi="Times New Roman"/>
                <w:i/>
                <w:color w:val="000000"/>
                <w:sz w:val="24"/>
                <w:szCs w:val="24"/>
              </w:rPr>
            </w:pPr>
            <w:r w:rsidRPr="00F95937">
              <w:rPr>
                <w:rFonts w:ascii="Times New Roman" w:hAnsi="Times New Roman"/>
                <w:i/>
                <w:color w:val="000000"/>
                <w:sz w:val="24"/>
                <w:szCs w:val="24"/>
                <w:lang w:val="en-US"/>
              </w:rPr>
              <w:t>(</w:t>
            </w:r>
            <w:r w:rsidRPr="00F95937">
              <w:rPr>
                <w:rFonts w:ascii="Times New Roman" w:hAnsi="Times New Roman"/>
                <w:i/>
                <w:color w:val="000000"/>
                <w:sz w:val="24"/>
                <w:szCs w:val="24"/>
              </w:rPr>
              <w:t>1</w:t>
            </w:r>
            <w:r w:rsidRPr="00F95937">
              <w:rPr>
                <w:rFonts w:ascii="Times New Roman" w:hAnsi="Times New Roman"/>
                <w:i/>
                <w:color w:val="000000"/>
                <w:sz w:val="24"/>
                <w:szCs w:val="24"/>
                <w:lang w:val="en-US"/>
              </w:rPr>
              <w:t>)</w:t>
            </w:r>
          </w:p>
        </w:tc>
        <w:tc>
          <w:tcPr>
            <w:tcW w:w="1417" w:type="dxa"/>
          </w:tcPr>
          <w:p w14:paraId="701FC085" w14:textId="77777777" w:rsidR="00314E24" w:rsidRPr="00F95937" w:rsidRDefault="00314E24" w:rsidP="00E33217">
            <w:pPr>
              <w:jc w:val="right"/>
              <w:rPr>
                <w:rFonts w:ascii="Times New Roman" w:hAnsi="Times New Roman"/>
                <w:i/>
                <w:color w:val="000000"/>
                <w:sz w:val="24"/>
                <w:szCs w:val="24"/>
              </w:rPr>
            </w:pPr>
          </w:p>
        </w:tc>
      </w:tr>
      <w:tr w:rsidR="002254D3" w:rsidRPr="00F95937" w14:paraId="7F834ECE" w14:textId="77777777" w:rsidTr="008B3722">
        <w:tc>
          <w:tcPr>
            <w:tcW w:w="6237" w:type="dxa"/>
          </w:tcPr>
          <w:p w14:paraId="023D033A" w14:textId="77777777" w:rsidR="002254D3" w:rsidRPr="00F95937" w:rsidRDefault="002254D3" w:rsidP="008B3722">
            <w:pPr>
              <w:pStyle w:val="NormalWeb"/>
              <w:spacing w:before="0" w:after="0"/>
              <w:jc w:val="both"/>
              <w:rPr>
                <w:b/>
                <w:lang w:val="bg-BG"/>
              </w:rPr>
            </w:pPr>
            <w:r w:rsidRPr="00F95937">
              <w:rPr>
                <w:b/>
                <w:lang w:val="bg-BG"/>
              </w:rPr>
              <w:t>Приходи от лихви, нетно</w:t>
            </w:r>
          </w:p>
        </w:tc>
        <w:tc>
          <w:tcPr>
            <w:tcW w:w="1418" w:type="dxa"/>
          </w:tcPr>
          <w:p w14:paraId="79B16DD5" w14:textId="7C3634DB" w:rsidR="002254D3" w:rsidRPr="00F95937" w:rsidRDefault="00F95937" w:rsidP="008B3722">
            <w:pPr>
              <w:jc w:val="right"/>
              <w:rPr>
                <w:rFonts w:ascii="Times New Roman" w:hAnsi="Times New Roman"/>
                <w:b/>
                <w:color w:val="000000"/>
                <w:sz w:val="24"/>
                <w:szCs w:val="24"/>
              </w:rPr>
            </w:pPr>
            <w:r w:rsidRPr="00F95937">
              <w:rPr>
                <w:rFonts w:ascii="Times New Roman" w:hAnsi="Times New Roman"/>
                <w:b/>
                <w:color w:val="000000"/>
                <w:sz w:val="24"/>
                <w:szCs w:val="24"/>
              </w:rPr>
              <w:t>303</w:t>
            </w:r>
          </w:p>
        </w:tc>
        <w:tc>
          <w:tcPr>
            <w:tcW w:w="1417" w:type="dxa"/>
          </w:tcPr>
          <w:p w14:paraId="26CF7334" w14:textId="6706CFA0" w:rsidR="002254D3" w:rsidRPr="00F95937" w:rsidRDefault="00F95937" w:rsidP="008B3722">
            <w:pPr>
              <w:jc w:val="right"/>
              <w:rPr>
                <w:rFonts w:ascii="Times New Roman" w:hAnsi="Times New Roman"/>
                <w:b/>
                <w:color w:val="000000"/>
                <w:sz w:val="24"/>
                <w:szCs w:val="24"/>
              </w:rPr>
            </w:pPr>
            <w:r w:rsidRPr="00F95937">
              <w:rPr>
                <w:rFonts w:ascii="Times New Roman" w:hAnsi="Times New Roman"/>
                <w:b/>
                <w:color w:val="000000"/>
                <w:sz w:val="24"/>
                <w:szCs w:val="24"/>
              </w:rPr>
              <w:t>326</w:t>
            </w:r>
          </w:p>
        </w:tc>
      </w:tr>
      <w:tr w:rsidR="00537733" w:rsidRPr="00F95937" w14:paraId="7955A2CD" w14:textId="77777777" w:rsidTr="008B3722">
        <w:tc>
          <w:tcPr>
            <w:tcW w:w="6237" w:type="dxa"/>
          </w:tcPr>
          <w:p w14:paraId="6B732886" w14:textId="77777777" w:rsidR="00537733" w:rsidRPr="00F95937" w:rsidRDefault="00537733" w:rsidP="008B3722">
            <w:pPr>
              <w:pStyle w:val="NormalWeb"/>
              <w:spacing w:before="0" w:after="0"/>
              <w:jc w:val="both"/>
              <w:rPr>
                <w:b/>
                <w:lang w:val="bg-BG"/>
              </w:rPr>
            </w:pPr>
            <w:r w:rsidRPr="00F95937">
              <w:rPr>
                <w:b/>
                <w:lang w:val="bg-BG"/>
              </w:rPr>
              <w:t>Положителни разлики от операции с финансови активи и инструменти</w:t>
            </w:r>
          </w:p>
        </w:tc>
        <w:tc>
          <w:tcPr>
            <w:tcW w:w="1418" w:type="dxa"/>
          </w:tcPr>
          <w:p w14:paraId="3BE687E7" w14:textId="385183F9" w:rsidR="00537733" w:rsidRPr="00F95937" w:rsidRDefault="006A5F74" w:rsidP="00F95937">
            <w:pPr>
              <w:jc w:val="right"/>
              <w:rPr>
                <w:rFonts w:ascii="Times New Roman" w:hAnsi="Times New Roman"/>
                <w:b/>
                <w:color w:val="000000"/>
                <w:sz w:val="24"/>
                <w:szCs w:val="24"/>
              </w:rPr>
            </w:pPr>
            <w:r w:rsidRPr="00F95937">
              <w:rPr>
                <w:rFonts w:ascii="Times New Roman" w:hAnsi="Times New Roman"/>
                <w:b/>
                <w:color w:val="000000"/>
                <w:sz w:val="24"/>
                <w:szCs w:val="24"/>
              </w:rPr>
              <w:t>2</w:t>
            </w:r>
            <w:r w:rsidR="004C20C0" w:rsidRPr="00F95937">
              <w:rPr>
                <w:rFonts w:ascii="Times New Roman" w:hAnsi="Times New Roman"/>
                <w:b/>
                <w:color w:val="000000"/>
                <w:sz w:val="24"/>
                <w:szCs w:val="24"/>
              </w:rPr>
              <w:t xml:space="preserve"> </w:t>
            </w:r>
            <w:r w:rsidR="00F95937" w:rsidRPr="00F95937">
              <w:rPr>
                <w:rFonts w:ascii="Times New Roman" w:hAnsi="Times New Roman"/>
                <w:b/>
                <w:color w:val="000000"/>
                <w:sz w:val="24"/>
                <w:szCs w:val="24"/>
              </w:rPr>
              <w:t>103</w:t>
            </w:r>
          </w:p>
        </w:tc>
        <w:tc>
          <w:tcPr>
            <w:tcW w:w="1417" w:type="dxa"/>
          </w:tcPr>
          <w:p w14:paraId="15F88010" w14:textId="46FBF1A2" w:rsidR="00537733" w:rsidRPr="00F95937" w:rsidRDefault="00F95937" w:rsidP="00F95937">
            <w:pPr>
              <w:jc w:val="right"/>
              <w:rPr>
                <w:rFonts w:ascii="Times New Roman" w:hAnsi="Times New Roman"/>
                <w:b/>
                <w:color w:val="000000"/>
                <w:sz w:val="24"/>
                <w:szCs w:val="24"/>
              </w:rPr>
            </w:pPr>
            <w:r w:rsidRPr="00F95937">
              <w:rPr>
                <w:rFonts w:ascii="Times New Roman" w:hAnsi="Times New Roman"/>
                <w:b/>
                <w:color w:val="000000"/>
                <w:sz w:val="24"/>
                <w:szCs w:val="24"/>
              </w:rPr>
              <w:t>162</w:t>
            </w:r>
          </w:p>
        </w:tc>
      </w:tr>
      <w:tr w:rsidR="004802B7" w:rsidRPr="00F95937" w14:paraId="16347BDE" w14:textId="77777777" w:rsidTr="00080119">
        <w:trPr>
          <w:trHeight w:val="267"/>
        </w:trPr>
        <w:tc>
          <w:tcPr>
            <w:tcW w:w="6237" w:type="dxa"/>
          </w:tcPr>
          <w:p w14:paraId="65538D21" w14:textId="77777777" w:rsidR="004802B7" w:rsidRPr="00F95937" w:rsidRDefault="004802B7" w:rsidP="008B3722">
            <w:pPr>
              <w:pStyle w:val="NormalWeb"/>
              <w:spacing w:before="0" w:after="0"/>
              <w:jc w:val="both"/>
              <w:rPr>
                <w:b/>
                <w:lang w:val="bg-BG"/>
              </w:rPr>
            </w:pPr>
            <w:r w:rsidRPr="00F95937">
              <w:rPr>
                <w:b/>
                <w:lang w:val="bg-BG"/>
              </w:rPr>
              <w:t>Приходи от дивиденти</w:t>
            </w:r>
          </w:p>
        </w:tc>
        <w:tc>
          <w:tcPr>
            <w:tcW w:w="1418" w:type="dxa"/>
          </w:tcPr>
          <w:p w14:paraId="515A122A" w14:textId="77777777" w:rsidR="004802B7" w:rsidRPr="00F95937" w:rsidRDefault="004802B7" w:rsidP="004802B7">
            <w:pPr>
              <w:tabs>
                <w:tab w:val="left" w:pos="1110"/>
                <w:tab w:val="right" w:pos="1202"/>
              </w:tabs>
              <w:jc w:val="right"/>
              <w:rPr>
                <w:rFonts w:ascii="Times New Roman" w:hAnsi="Times New Roman"/>
                <w:b/>
                <w:color w:val="000000"/>
                <w:sz w:val="24"/>
                <w:szCs w:val="24"/>
              </w:rPr>
            </w:pPr>
            <w:r w:rsidRPr="00F95937">
              <w:rPr>
                <w:rFonts w:ascii="Times New Roman" w:hAnsi="Times New Roman"/>
                <w:b/>
                <w:color w:val="000000"/>
                <w:sz w:val="24"/>
                <w:szCs w:val="24"/>
              </w:rPr>
              <w:t>390</w:t>
            </w:r>
          </w:p>
        </w:tc>
        <w:tc>
          <w:tcPr>
            <w:tcW w:w="1417" w:type="dxa"/>
          </w:tcPr>
          <w:p w14:paraId="0777B3AC" w14:textId="77777777" w:rsidR="004802B7" w:rsidRPr="00F95937" w:rsidRDefault="004802B7" w:rsidP="008B3722">
            <w:pPr>
              <w:jc w:val="right"/>
              <w:rPr>
                <w:rFonts w:ascii="Times New Roman" w:hAnsi="Times New Roman"/>
                <w:b/>
                <w:color w:val="000000"/>
                <w:sz w:val="24"/>
                <w:szCs w:val="24"/>
              </w:rPr>
            </w:pPr>
            <w:r w:rsidRPr="00F95937">
              <w:rPr>
                <w:rFonts w:ascii="Times New Roman" w:hAnsi="Times New Roman"/>
                <w:b/>
                <w:color w:val="000000"/>
                <w:sz w:val="24"/>
                <w:szCs w:val="24"/>
              </w:rPr>
              <w:t>158</w:t>
            </w:r>
          </w:p>
        </w:tc>
      </w:tr>
      <w:tr w:rsidR="002254D3" w:rsidRPr="00F95937" w14:paraId="481E3C50" w14:textId="77777777" w:rsidTr="008B3722">
        <w:tc>
          <w:tcPr>
            <w:tcW w:w="6237" w:type="dxa"/>
          </w:tcPr>
          <w:p w14:paraId="7680B7D5" w14:textId="77777777" w:rsidR="002254D3" w:rsidRPr="00F95937" w:rsidRDefault="002254D3" w:rsidP="008B3722">
            <w:pPr>
              <w:pStyle w:val="NormalWeb"/>
              <w:spacing w:before="0" w:after="0"/>
              <w:jc w:val="both"/>
              <w:rPr>
                <w:b/>
                <w:lang w:val="bg-BG"/>
              </w:rPr>
            </w:pPr>
            <w:r w:rsidRPr="00F95937">
              <w:rPr>
                <w:b/>
                <w:lang w:val="bg-BG"/>
              </w:rPr>
              <w:t>Други приходи</w:t>
            </w:r>
          </w:p>
        </w:tc>
        <w:tc>
          <w:tcPr>
            <w:tcW w:w="1418" w:type="dxa"/>
          </w:tcPr>
          <w:p w14:paraId="43194B75" w14:textId="2AC91229" w:rsidR="002254D3" w:rsidRPr="00F95937" w:rsidRDefault="00F95937" w:rsidP="004802B7">
            <w:pPr>
              <w:tabs>
                <w:tab w:val="left" w:pos="1110"/>
                <w:tab w:val="right" w:pos="1202"/>
              </w:tabs>
              <w:jc w:val="right"/>
              <w:rPr>
                <w:rFonts w:ascii="Times New Roman" w:hAnsi="Times New Roman"/>
                <w:b/>
                <w:color w:val="000000"/>
                <w:sz w:val="24"/>
                <w:szCs w:val="24"/>
              </w:rPr>
            </w:pPr>
            <w:r w:rsidRPr="00F95937">
              <w:rPr>
                <w:rFonts w:ascii="Times New Roman" w:hAnsi="Times New Roman"/>
                <w:b/>
                <w:color w:val="000000"/>
                <w:sz w:val="24"/>
                <w:szCs w:val="24"/>
              </w:rPr>
              <w:t>8</w:t>
            </w:r>
          </w:p>
        </w:tc>
        <w:tc>
          <w:tcPr>
            <w:tcW w:w="1417" w:type="dxa"/>
          </w:tcPr>
          <w:p w14:paraId="3C70A2B1" w14:textId="04EABEF2" w:rsidR="002254D3" w:rsidRPr="009B4784" w:rsidRDefault="00F95937" w:rsidP="008B3722">
            <w:pPr>
              <w:jc w:val="right"/>
              <w:rPr>
                <w:rFonts w:ascii="Times New Roman" w:hAnsi="Times New Roman"/>
                <w:b/>
                <w:color w:val="000000"/>
                <w:sz w:val="24"/>
                <w:szCs w:val="24"/>
              </w:rPr>
            </w:pPr>
            <w:r w:rsidRPr="009B4784">
              <w:rPr>
                <w:rFonts w:ascii="Times New Roman" w:hAnsi="Times New Roman"/>
                <w:b/>
                <w:color w:val="000000"/>
                <w:sz w:val="24"/>
                <w:szCs w:val="24"/>
              </w:rPr>
              <w:t>7</w:t>
            </w:r>
          </w:p>
        </w:tc>
      </w:tr>
      <w:tr w:rsidR="002254D3" w:rsidRPr="00F95937" w14:paraId="211EA7CB" w14:textId="77777777" w:rsidTr="008B3722">
        <w:tc>
          <w:tcPr>
            <w:tcW w:w="6237" w:type="dxa"/>
          </w:tcPr>
          <w:p w14:paraId="4AFCA500" w14:textId="77777777" w:rsidR="002254D3" w:rsidRPr="00F95937" w:rsidRDefault="002254D3" w:rsidP="008B3722">
            <w:pPr>
              <w:pStyle w:val="NormalWeb"/>
              <w:spacing w:before="0" w:after="0"/>
              <w:jc w:val="both"/>
              <w:rPr>
                <w:b/>
                <w:lang w:val="bg-BG"/>
              </w:rPr>
            </w:pPr>
            <w:r w:rsidRPr="00F95937">
              <w:rPr>
                <w:b/>
                <w:lang w:val="bg-BG"/>
              </w:rPr>
              <w:t>Приходи от дейността, нетно</w:t>
            </w:r>
          </w:p>
        </w:tc>
        <w:tc>
          <w:tcPr>
            <w:tcW w:w="1418" w:type="dxa"/>
          </w:tcPr>
          <w:p w14:paraId="5952C5F8" w14:textId="068B5CF5" w:rsidR="002254D3" w:rsidRPr="00F95937" w:rsidRDefault="00F95937" w:rsidP="00F95937">
            <w:pPr>
              <w:jc w:val="right"/>
              <w:rPr>
                <w:rFonts w:ascii="Times New Roman" w:hAnsi="Times New Roman"/>
                <w:b/>
                <w:color w:val="000000"/>
                <w:sz w:val="24"/>
                <w:szCs w:val="24"/>
              </w:rPr>
            </w:pPr>
            <w:r w:rsidRPr="00F95937">
              <w:rPr>
                <w:rFonts w:ascii="Times New Roman" w:hAnsi="Times New Roman"/>
                <w:b/>
                <w:color w:val="000000"/>
                <w:sz w:val="24"/>
                <w:szCs w:val="24"/>
              </w:rPr>
              <w:t>2 804</w:t>
            </w:r>
          </w:p>
        </w:tc>
        <w:tc>
          <w:tcPr>
            <w:tcW w:w="1417" w:type="dxa"/>
          </w:tcPr>
          <w:p w14:paraId="5781942F" w14:textId="383A83C4" w:rsidR="002254D3" w:rsidRPr="00F95937" w:rsidRDefault="00F95937" w:rsidP="008B3722">
            <w:pPr>
              <w:jc w:val="right"/>
              <w:rPr>
                <w:rFonts w:ascii="Times New Roman" w:hAnsi="Times New Roman"/>
                <w:b/>
                <w:color w:val="000000"/>
                <w:sz w:val="24"/>
                <w:szCs w:val="24"/>
              </w:rPr>
            </w:pPr>
            <w:r w:rsidRPr="00F95937">
              <w:rPr>
                <w:rFonts w:ascii="Times New Roman" w:hAnsi="Times New Roman"/>
                <w:b/>
                <w:color w:val="000000"/>
                <w:sz w:val="24"/>
                <w:szCs w:val="24"/>
              </w:rPr>
              <w:t>653</w:t>
            </w:r>
          </w:p>
        </w:tc>
      </w:tr>
    </w:tbl>
    <w:p w14:paraId="3017CC9F" w14:textId="77777777" w:rsidR="00B8159E" w:rsidRDefault="00B8159E" w:rsidP="002254D3">
      <w:pPr>
        <w:jc w:val="both"/>
        <w:rPr>
          <w:rFonts w:ascii="Times New Roman" w:hAnsi="Times New Roman"/>
          <w:b/>
          <w:snapToGrid w:val="0"/>
          <w:color w:val="000000"/>
          <w:sz w:val="24"/>
          <w:szCs w:val="24"/>
        </w:rPr>
      </w:pPr>
    </w:p>
    <w:p w14:paraId="356B1707" w14:textId="0BABFAF3" w:rsidR="00431699" w:rsidRPr="00F95937" w:rsidRDefault="00431699" w:rsidP="003C7972">
      <w:pPr>
        <w:pStyle w:val="ListParagraph"/>
        <w:numPr>
          <w:ilvl w:val="0"/>
          <w:numId w:val="43"/>
        </w:numPr>
        <w:spacing w:line="240" w:lineRule="auto"/>
        <w:contextualSpacing w:val="0"/>
        <w:jc w:val="both"/>
        <w:rPr>
          <w:rFonts w:ascii="Times New Roman" w:hAnsi="Times New Roman"/>
          <w:b/>
          <w:snapToGrid w:val="0"/>
          <w:color w:val="000000"/>
          <w:sz w:val="24"/>
          <w:szCs w:val="24"/>
        </w:rPr>
      </w:pPr>
      <w:r w:rsidRPr="003C7972">
        <w:rPr>
          <w:rFonts w:ascii="Times New Roman" w:hAnsi="Times New Roman"/>
          <w:sz w:val="24"/>
          <w:szCs w:val="24"/>
          <w:lang w:val="ru-RU"/>
        </w:rPr>
        <w:lastRenderedPageBreak/>
        <w:t xml:space="preserve">с договор за цесия от 20.12.2022 г. ТК-ХОЛД АД  прехвърли на АДВАЙЗЪРИ СЪРВИСИС КОНСУЛТИНГ ООД вземането си от „ДЕНИЗ 2001” ЕООД в размер на 2 992 500  лв. към 20.12.2022 г. </w:t>
      </w:r>
    </w:p>
    <w:p w14:paraId="1C11BA3E" w14:textId="25B1010F" w:rsidR="002254D3" w:rsidRPr="00E55241" w:rsidRDefault="002254D3" w:rsidP="002254D3">
      <w:pPr>
        <w:jc w:val="both"/>
        <w:rPr>
          <w:rFonts w:ascii="Times New Roman" w:hAnsi="Times New Roman"/>
          <w:b/>
          <w:snapToGrid w:val="0"/>
          <w:color w:val="000000"/>
          <w:sz w:val="24"/>
          <w:szCs w:val="24"/>
        </w:rPr>
      </w:pPr>
      <w:r w:rsidRPr="00E55241">
        <w:rPr>
          <w:rFonts w:ascii="Times New Roman" w:hAnsi="Times New Roman"/>
          <w:b/>
          <w:snapToGrid w:val="0"/>
          <w:color w:val="000000"/>
          <w:sz w:val="24"/>
          <w:szCs w:val="24"/>
        </w:rPr>
        <w:t>1</w:t>
      </w:r>
      <w:r w:rsidR="00460EC8" w:rsidRPr="00E55241">
        <w:rPr>
          <w:rFonts w:ascii="Times New Roman" w:hAnsi="Times New Roman"/>
          <w:b/>
          <w:snapToGrid w:val="0"/>
          <w:color w:val="000000"/>
          <w:sz w:val="24"/>
          <w:szCs w:val="24"/>
        </w:rPr>
        <w:t>4</w:t>
      </w:r>
      <w:r w:rsidRPr="00E55241">
        <w:rPr>
          <w:rFonts w:ascii="Times New Roman" w:hAnsi="Times New Roman"/>
          <w:b/>
          <w:snapToGrid w:val="0"/>
          <w:color w:val="000000"/>
          <w:sz w:val="24"/>
          <w:szCs w:val="24"/>
        </w:rPr>
        <w:t>. Общи и административни разходи</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1418"/>
        <w:gridCol w:w="1417"/>
      </w:tblGrid>
      <w:tr w:rsidR="003C7972" w:rsidRPr="00E55241" w14:paraId="546A64C8" w14:textId="77777777" w:rsidTr="003C7972">
        <w:trPr>
          <w:trHeight w:val="250"/>
        </w:trPr>
        <w:tc>
          <w:tcPr>
            <w:tcW w:w="6237" w:type="dxa"/>
            <w:vMerge w:val="restart"/>
          </w:tcPr>
          <w:p w14:paraId="6F22A520" w14:textId="77777777" w:rsidR="003C7972" w:rsidRPr="00E55241" w:rsidRDefault="003C7972" w:rsidP="008B3722">
            <w:pPr>
              <w:ind w:left="57"/>
              <w:jc w:val="center"/>
              <w:rPr>
                <w:rFonts w:ascii="Times New Roman" w:hAnsi="Times New Roman"/>
                <w:b/>
                <w:snapToGrid w:val="0"/>
                <w:color w:val="000000"/>
                <w:sz w:val="24"/>
                <w:szCs w:val="24"/>
              </w:rPr>
            </w:pPr>
            <w:r w:rsidRPr="00E55241">
              <w:rPr>
                <w:rFonts w:ascii="Times New Roman" w:hAnsi="Times New Roman"/>
                <w:b/>
                <w:snapToGrid w:val="0"/>
                <w:color w:val="000000"/>
                <w:sz w:val="24"/>
                <w:szCs w:val="24"/>
              </w:rPr>
              <w:t>Вид разход</w:t>
            </w:r>
          </w:p>
        </w:tc>
        <w:tc>
          <w:tcPr>
            <w:tcW w:w="1418" w:type="dxa"/>
            <w:vAlign w:val="bottom"/>
          </w:tcPr>
          <w:p w14:paraId="1F25BD34" w14:textId="0F894FB6" w:rsidR="003C7972" w:rsidRPr="00E55241" w:rsidRDefault="003C7972" w:rsidP="001B3BE7">
            <w:pPr>
              <w:jc w:val="center"/>
              <w:rPr>
                <w:rFonts w:ascii="Times New Roman" w:hAnsi="Times New Roman"/>
                <w:b/>
                <w:sz w:val="24"/>
                <w:szCs w:val="24"/>
              </w:rPr>
            </w:pPr>
            <w:r w:rsidRPr="00E55241">
              <w:rPr>
                <w:rFonts w:ascii="Times New Roman" w:hAnsi="Times New Roman"/>
                <w:b/>
                <w:sz w:val="24"/>
                <w:szCs w:val="24"/>
              </w:rPr>
              <w:t>31.12.2022 г.</w:t>
            </w:r>
          </w:p>
        </w:tc>
        <w:tc>
          <w:tcPr>
            <w:tcW w:w="1417" w:type="dxa"/>
            <w:vAlign w:val="bottom"/>
          </w:tcPr>
          <w:p w14:paraId="05D8420B" w14:textId="7D4F5486" w:rsidR="003C7972" w:rsidRPr="00E55241" w:rsidRDefault="003C7972" w:rsidP="001B3BE7">
            <w:pPr>
              <w:jc w:val="center"/>
              <w:rPr>
                <w:rFonts w:ascii="Times New Roman" w:hAnsi="Times New Roman"/>
                <w:b/>
                <w:sz w:val="24"/>
                <w:szCs w:val="24"/>
              </w:rPr>
            </w:pPr>
            <w:r w:rsidRPr="00E55241">
              <w:rPr>
                <w:rFonts w:ascii="Times New Roman" w:hAnsi="Times New Roman"/>
                <w:b/>
                <w:sz w:val="24"/>
                <w:szCs w:val="24"/>
              </w:rPr>
              <w:t>31.12.2021 г.</w:t>
            </w:r>
          </w:p>
        </w:tc>
      </w:tr>
      <w:tr w:rsidR="003C7972" w:rsidRPr="00E55241" w14:paraId="517A79B8" w14:textId="77777777" w:rsidTr="003C7972">
        <w:trPr>
          <w:trHeight w:val="250"/>
        </w:trPr>
        <w:tc>
          <w:tcPr>
            <w:tcW w:w="6237" w:type="dxa"/>
            <w:vMerge/>
          </w:tcPr>
          <w:p w14:paraId="10A91CC2" w14:textId="77777777" w:rsidR="003C7972" w:rsidRPr="00E55241" w:rsidRDefault="003C7972" w:rsidP="008B3722">
            <w:pPr>
              <w:ind w:left="57"/>
              <w:jc w:val="both"/>
              <w:rPr>
                <w:rFonts w:ascii="Times New Roman" w:hAnsi="Times New Roman"/>
                <w:snapToGrid w:val="0"/>
                <w:color w:val="000000"/>
                <w:sz w:val="24"/>
                <w:szCs w:val="24"/>
                <w:lang w:val="en-AU"/>
              </w:rPr>
            </w:pPr>
          </w:p>
        </w:tc>
        <w:tc>
          <w:tcPr>
            <w:tcW w:w="1418" w:type="dxa"/>
          </w:tcPr>
          <w:p w14:paraId="42C0F89F" w14:textId="77777777" w:rsidR="003C7972" w:rsidRPr="00E55241" w:rsidRDefault="003C7972" w:rsidP="008B3722">
            <w:pPr>
              <w:jc w:val="center"/>
              <w:rPr>
                <w:rFonts w:ascii="Times New Roman" w:hAnsi="Times New Roman"/>
                <w:snapToGrid w:val="0"/>
                <w:color w:val="000000"/>
                <w:sz w:val="24"/>
                <w:szCs w:val="24"/>
                <w:lang w:val="en-AU"/>
              </w:rPr>
            </w:pPr>
            <w:proofErr w:type="spellStart"/>
            <w:r w:rsidRPr="00E55241">
              <w:rPr>
                <w:rFonts w:ascii="Times New Roman" w:hAnsi="Times New Roman"/>
                <w:snapToGrid w:val="0"/>
                <w:color w:val="000000"/>
                <w:sz w:val="24"/>
                <w:szCs w:val="24"/>
                <w:lang w:val="en-AU"/>
              </w:rPr>
              <w:t>хил</w:t>
            </w:r>
            <w:proofErr w:type="spellEnd"/>
            <w:r w:rsidRPr="00E55241">
              <w:rPr>
                <w:rFonts w:ascii="Times New Roman" w:hAnsi="Times New Roman"/>
                <w:snapToGrid w:val="0"/>
                <w:color w:val="000000"/>
                <w:sz w:val="24"/>
                <w:szCs w:val="24"/>
                <w:lang w:val="en-AU"/>
              </w:rPr>
              <w:t>.</w:t>
            </w:r>
            <w:r w:rsidRPr="00E55241">
              <w:rPr>
                <w:rFonts w:ascii="Times New Roman" w:hAnsi="Times New Roman"/>
                <w:snapToGrid w:val="0"/>
                <w:color w:val="000000"/>
                <w:sz w:val="24"/>
                <w:szCs w:val="24"/>
              </w:rPr>
              <w:t xml:space="preserve"> </w:t>
            </w:r>
            <w:proofErr w:type="spellStart"/>
            <w:r w:rsidRPr="00E55241">
              <w:rPr>
                <w:rFonts w:ascii="Times New Roman" w:hAnsi="Times New Roman"/>
                <w:snapToGrid w:val="0"/>
                <w:color w:val="000000"/>
                <w:sz w:val="24"/>
                <w:szCs w:val="24"/>
                <w:lang w:val="en-AU"/>
              </w:rPr>
              <w:t>лв</w:t>
            </w:r>
            <w:proofErr w:type="spellEnd"/>
            <w:r w:rsidRPr="00E55241">
              <w:rPr>
                <w:rFonts w:ascii="Times New Roman" w:hAnsi="Times New Roman"/>
                <w:snapToGrid w:val="0"/>
                <w:color w:val="000000"/>
                <w:sz w:val="24"/>
                <w:szCs w:val="24"/>
                <w:lang w:val="en-AU"/>
              </w:rPr>
              <w:t>.</w:t>
            </w:r>
          </w:p>
        </w:tc>
        <w:tc>
          <w:tcPr>
            <w:tcW w:w="1417" w:type="dxa"/>
          </w:tcPr>
          <w:p w14:paraId="000EC3CF" w14:textId="7F836754" w:rsidR="003C7972" w:rsidRPr="00E55241" w:rsidRDefault="003C7972" w:rsidP="008B3722">
            <w:pPr>
              <w:jc w:val="center"/>
              <w:rPr>
                <w:rFonts w:ascii="Times New Roman" w:hAnsi="Times New Roman"/>
                <w:snapToGrid w:val="0"/>
                <w:color w:val="000000"/>
                <w:sz w:val="24"/>
                <w:szCs w:val="24"/>
                <w:lang w:val="en-AU"/>
              </w:rPr>
            </w:pPr>
            <w:proofErr w:type="spellStart"/>
            <w:proofErr w:type="gramStart"/>
            <w:r w:rsidRPr="00E55241">
              <w:rPr>
                <w:rFonts w:ascii="Times New Roman" w:hAnsi="Times New Roman"/>
                <w:snapToGrid w:val="0"/>
                <w:color w:val="000000"/>
                <w:sz w:val="24"/>
                <w:szCs w:val="24"/>
                <w:lang w:val="en-AU"/>
              </w:rPr>
              <w:t>хил</w:t>
            </w:r>
            <w:proofErr w:type="spellEnd"/>
            <w:proofErr w:type="gramEnd"/>
            <w:r w:rsidRPr="00E55241">
              <w:rPr>
                <w:rFonts w:ascii="Times New Roman" w:hAnsi="Times New Roman"/>
                <w:snapToGrid w:val="0"/>
                <w:color w:val="000000"/>
                <w:sz w:val="24"/>
                <w:szCs w:val="24"/>
                <w:lang w:val="en-AU"/>
              </w:rPr>
              <w:t>.</w:t>
            </w:r>
            <w:r w:rsidRPr="00E55241">
              <w:rPr>
                <w:rFonts w:ascii="Times New Roman" w:hAnsi="Times New Roman"/>
                <w:snapToGrid w:val="0"/>
                <w:color w:val="000000"/>
                <w:sz w:val="24"/>
                <w:szCs w:val="24"/>
              </w:rPr>
              <w:t xml:space="preserve"> </w:t>
            </w:r>
            <w:proofErr w:type="spellStart"/>
            <w:r w:rsidRPr="00E55241">
              <w:rPr>
                <w:rFonts w:ascii="Times New Roman" w:hAnsi="Times New Roman"/>
                <w:snapToGrid w:val="0"/>
                <w:color w:val="000000"/>
                <w:sz w:val="24"/>
                <w:szCs w:val="24"/>
                <w:lang w:val="en-AU"/>
              </w:rPr>
              <w:t>лв</w:t>
            </w:r>
            <w:proofErr w:type="spellEnd"/>
          </w:p>
        </w:tc>
      </w:tr>
      <w:tr w:rsidR="003C7972" w:rsidRPr="00E55241" w14:paraId="494AFEEC" w14:textId="77777777" w:rsidTr="003C7972">
        <w:trPr>
          <w:trHeight w:val="250"/>
        </w:trPr>
        <w:tc>
          <w:tcPr>
            <w:tcW w:w="6237" w:type="dxa"/>
          </w:tcPr>
          <w:p w14:paraId="629C7769" w14:textId="77777777" w:rsidR="003C7972" w:rsidRPr="00E55241" w:rsidRDefault="003C7972" w:rsidP="008B3722">
            <w:pPr>
              <w:ind w:left="57"/>
              <w:jc w:val="both"/>
              <w:rPr>
                <w:rFonts w:ascii="Times New Roman" w:hAnsi="Times New Roman"/>
                <w:snapToGrid w:val="0"/>
                <w:color w:val="000000"/>
                <w:sz w:val="24"/>
                <w:szCs w:val="24"/>
                <w:lang w:val="en-AU"/>
              </w:rPr>
            </w:pPr>
            <w:proofErr w:type="spellStart"/>
            <w:r w:rsidRPr="00E55241">
              <w:rPr>
                <w:rFonts w:ascii="Times New Roman" w:hAnsi="Times New Roman"/>
                <w:snapToGrid w:val="0"/>
                <w:color w:val="000000"/>
                <w:sz w:val="24"/>
                <w:szCs w:val="24"/>
                <w:lang w:val="en-AU"/>
              </w:rPr>
              <w:t>Заплати</w:t>
            </w:r>
            <w:proofErr w:type="spellEnd"/>
          </w:p>
        </w:tc>
        <w:tc>
          <w:tcPr>
            <w:tcW w:w="1418" w:type="dxa"/>
          </w:tcPr>
          <w:p w14:paraId="279DF061" w14:textId="1C7C9C24"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232</w:t>
            </w:r>
          </w:p>
        </w:tc>
        <w:tc>
          <w:tcPr>
            <w:tcW w:w="1417" w:type="dxa"/>
          </w:tcPr>
          <w:p w14:paraId="711B8F07" w14:textId="387072DE" w:rsidR="003C7972" w:rsidRPr="00E55241" w:rsidRDefault="003C7972" w:rsidP="00E33217">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215</w:t>
            </w:r>
          </w:p>
        </w:tc>
      </w:tr>
      <w:tr w:rsidR="003C7972" w:rsidRPr="00E55241" w14:paraId="19EBB193" w14:textId="77777777" w:rsidTr="003C7972">
        <w:trPr>
          <w:trHeight w:val="250"/>
        </w:trPr>
        <w:tc>
          <w:tcPr>
            <w:tcW w:w="6237" w:type="dxa"/>
          </w:tcPr>
          <w:p w14:paraId="5D22757B" w14:textId="77777777" w:rsidR="003C7972" w:rsidRPr="00E55241" w:rsidRDefault="003C7972" w:rsidP="008B3722">
            <w:pPr>
              <w:ind w:left="57"/>
              <w:jc w:val="both"/>
              <w:rPr>
                <w:rFonts w:ascii="Times New Roman" w:hAnsi="Times New Roman"/>
                <w:snapToGrid w:val="0"/>
                <w:color w:val="000000"/>
                <w:sz w:val="24"/>
                <w:szCs w:val="24"/>
                <w:lang w:val="en-AU"/>
              </w:rPr>
            </w:pPr>
            <w:proofErr w:type="spellStart"/>
            <w:r w:rsidRPr="00E55241">
              <w:rPr>
                <w:rFonts w:ascii="Times New Roman" w:hAnsi="Times New Roman"/>
                <w:snapToGrid w:val="0"/>
                <w:color w:val="000000"/>
                <w:sz w:val="24"/>
                <w:szCs w:val="24"/>
                <w:lang w:val="en-AU"/>
              </w:rPr>
              <w:t>Социални</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осигуровки</w:t>
            </w:r>
            <w:proofErr w:type="spellEnd"/>
            <w:r w:rsidRPr="00E55241">
              <w:rPr>
                <w:rFonts w:ascii="Times New Roman" w:hAnsi="Times New Roman"/>
                <w:snapToGrid w:val="0"/>
                <w:color w:val="000000"/>
                <w:sz w:val="24"/>
                <w:szCs w:val="24"/>
                <w:lang w:val="en-AU"/>
              </w:rPr>
              <w:t xml:space="preserve"> и </w:t>
            </w:r>
            <w:proofErr w:type="spellStart"/>
            <w:r w:rsidRPr="00E55241">
              <w:rPr>
                <w:rFonts w:ascii="Times New Roman" w:hAnsi="Times New Roman"/>
                <w:snapToGrid w:val="0"/>
                <w:color w:val="000000"/>
                <w:sz w:val="24"/>
                <w:szCs w:val="24"/>
                <w:lang w:val="en-AU"/>
              </w:rPr>
              <w:t>надбавки</w:t>
            </w:r>
            <w:proofErr w:type="spellEnd"/>
          </w:p>
        </w:tc>
        <w:tc>
          <w:tcPr>
            <w:tcW w:w="1418" w:type="dxa"/>
          </w:tcPr>
          <w:p w14:paraId="0E01D00B" w14:textId="4712D5D3" w:rsidR="003C7972" w:rsidRPr="00E55241" w:rsidRDefault="003C7972" w:rsidP="00305081">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35</w:t>
            </w:r>
          </w:p>
        </w:tc>
        <w:tc>
          <w:tcPr>
            <w:tcW w:w="1417" w:type="dxa"/>
          </w:tcPr>
          <w:p w14:paraId="76970019" w14:textId="33B70CE1" w:rsidR="003C7972" w:rsidRPr="00E55241" w:rsidRDefault="003C7972" w:rsidP="004802B7">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40</w:t>
            </w:r>
          </w:p>
        </w:tc>
      </w:tr>
      <w:tr w:rsidR="003C7972" w:rsidRPr="00E55241" w14:paraId="4C67FAC3" w14:textId="77777777" w:rsidTr="003C7972">
        <w:trPr>
          <w:trHeight w:val="250"/>
        </w:trPr>
        <w:tc>
          <w:tcPr>
            <w:tcW w:w="6237" w:type="dxa"/>
          </w:tcPr>
          <w:p w14:paraId="02081CDD" w14:textId="77777777" w:rsidR="003C7972" w:rsidRPr="00E55241" w:rsidRDefault="003C7972" w:rsidP="008B3722">
            <w:pPr>
              <w:ind w:left="57"/>
              <w:jc w:val="both"/>
              <w:rPr>
                <w:rFonts w:ascii="Times New Roman" w:hAnsi="Times New Roman"/>
                <w:snapToGrid w:val="0"/>
                <w:color w:val="000000"/>
                <w:sz w:val="24"/>
                <w:szCs w:val="24"/>
                <w:lang w:val="en-AU"/>
              </w:rPr>
            </w:pPr>
            <w:proofErr w:type="spellStart"/>
            <w:r w:rsidRPr="00E55241">
              <w:rPr>
                <w:rFonts w:ascii="Times New Roman" w:hAnsi="Times New Roman"/>
                <w:snapToGrid w:val="0"/>
                <w:color w:val="000000"/>
                <w:sz w:val="24"/>
                <w:szCs w:val="24"/>
                <w:lang w:val="en-AU"/>
              </w:rPr>
              <w:t>Разходи</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за</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външни</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услуги</w:t>
            </w:r>
            <w:proofErr w:type="spellEnd"/>
          </w:p>
        </w:tc>
        <w:tc>
          <w:tcPr>
            <w:tcW w:w="1418" w:type="dxa"/>
          </w:tcPr>
          <w:p w14:paraId="0C47F034" w14:textId="23F0ACAB" w:rsidR="003C7972" w:rsidRPr="00E55241" w:rsidRDefault="003C7972" w:rsidP="001B3BE7">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401</w:t>
            </w:r>
          </w:p>
        </w:tc>
        <w:tc>
          <w:tcPr>
            <w:tcW w:w="1417" w:type="dxa"/>
          </w:tcPr>
          <w:p w14:paraId="3ED6AAEC" w14:textId="15BDE8BC"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158</w:t>
            </w:r>
          </w:p>
        </w:tc>
      </w:tr>
      <w:tr w:rsidR="003C7972" w:rsidRPr="00E55241" w14:paraId="327DF19E" w14:textId="77777777" w:rsidTr="003C7972">
        <w:trPr>
          <w:trHeight w:val="250"/>
        </w:trPr>
        <w:tc>
          <w:tcPr>
            <w:tcW w:w="6237" w:type="dxa"/>
          </w:tcPr>
          <w:p w14:paraId="4C0BEFFE" w14:textId="77777777" w:rsidR="003C7972" w:rsidRPr="00E55241" w:rsidRDefault="003C7972" w:rsidP="008B3722">
            <w:pPr>
              <w:ind w:left="57"/>
              <w:jc w:val="both"/>
              <w:rPr>
                <w:rFonts w:ascii="Times New Roman" w:hAnsi="Times New Roman"/>
                <w:snapToGrid w:val="0"/>
                <w:color w:val="000000"/>
                <w:sz w:val="24"/>
                <w:szCs w:val="24"/>
                <w:lang w:val="en-AU"/>
              </w:rPr>
            </w:pPr>
            <w:proofErr w:type="spellStart"/>
            <w:r w:rsidRPr="00E55241">
              <w:rPr>
                <w:rFonts w:ascii="Times New Roman" w:hAnsi="Times New Roman"/>
                <w:snapToGrid w:val="0"/>
                <w:color w:val="000000"/>
                <w:sz w:val="24"/>
                <w:szCs w:val="24"/>
                <w:lang w:val="en-AU"/>
              </w:rPr>
              <w:t>Разходи</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за</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материали</w:t>
            </w:r>
            <w:proofErr w:type="spellEnd"/>
            <w:r w:rsidRPr="00E55241">
              <w:rPr>
                <w:rFonts w:ascii="Times New Roman" w:hAnsi="Times New Roman"/>
                <w:snapToGrid w:val="0"/>
                <w:color w:val="000000"/>
                <w:sz w:val="24"/>
                <w:szCs w:val="24"/>
                <w:lang w:val="en-AU"/>
              </w:rPr>
              <w:t xml:space="preserve"> </w:t>
            </w:r>
          </w:p>
        </w:tc>
        <w:tc>
          <w:tcPr>
            <w:tcW w:w="1418" w:type="dxa"/>
          </w:tcPr>
          <w:p w14:paraId="0102C55C" w14:textId="12640964"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31</w:t>
            </w:r>
          </w:p>
        </w:tc>
        <w:tc>
          <w:tcPr>
            <w:tcW w:w="1417" w:type="dxa"/>
          </w:tcPr>
          <w:p w14:paraId="625A04FB" w14:textId="6B8305F1"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24</w:t>
            </w:r>
          </w:p>
        </w:tc>
      </w:tr>
      <w:tr w:rsidR="003C7972" w:rsidRPr="00E55241" w14:paraId="36569018" w14:textId="77777777" w:rsidTr="003C7972">
        <w:trPr>
          <w:trHeight w:val="250"/>
        </w:trPr>
        <w:tc>
          <w:tcPr>
            <w:tcW w:w="6237" w:type="dxa"/>
          </w:tcPr>
          <w:p w14:paraId="24AB16F0" w14:textId="77777777" w:rsidR="003C7972" w:rsidRPr="00E55241" w:rsidRDefault="003C7972" w:rsidP="008B3722">
            <w:pPr>
              <w:ind w:left="57"/>
              <w:jc w:val="both"/>
              <w:rPr>
                <w:rFonts w:ascii="Times New Roman" w:hAnsi="Times New Roman"/>
                <w:snapToGrid w:val="0"/>
                <w:color w:val="000000"/>
                <w:sz w:val="24"/>
                <w:szCs w:val="24"/>
                <w:lang w:val="en-AU"/>
              </w:rPr>
            </w:pPr>
            <w:proofErr w:type="spellStart"/>
            <w:r w:rsidRPr="00E55241">
              <w:rPr>
                <w:rFonts w:ascii="Times New Roman" w:hAnsi="Times New Roman"/>
                <w:snapToGrid w:val="0"/>
                <w:color w:val="000000"/>
                <w:sz w:val="24"/>
                <w:szCs w:val="24"/>
                <w:lang w:val="en-AU"/>
              </w:rPr>
              <w:t>Разходи</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за</w:t>
            </w:r>
            <w:proofErr w:type="spellEnd"/>
            <w:r w:rsidRPr="00E55241">
              <w:rPr>
                <w:rFonts w:ascii="Times New Roman" w:hAnsi="Times New Roman"/>
                <w:snapToGrid w:val="0"/>
                <w:color w:val="000000"/>
                <w:sz w:val="24"/>
                <w:szCs w:val="24"/>
                <w:lang w:val="en-AU"/>
              </w:rPr>
              <w:t xml:space="preserve"> </w:t>
            </w:r>
            <w:proofErr w:type="spellStart"/>
            <w:r w:rsidRPr="00E55241">
              <w:rPr>
                <w:rFonts w:ascii="Times New Roman" w:hAnsi="Times New Roman"/>
                <w:snapToGrid w:val="0"/>
                <w:color w:val="000000"/>
                <w:sz w:val="24"/>
                <w:szCs w:val="24"/>
                <w:lang w:val="en-AU"/>
              </w:rPr>
              <w:t>амортизации</w:t>
            </w:r>
            <w:proofErr w:type="spellEnd"/>
          </w:p>
        </w:tc>
        <w:tc>
          <w:tcPr>
            <w:tcW w:w="1418" w:type="dxa"/>
          </w:tcPr>
          <w:p w14:paraId="529BB52D" w14:textId="37D3305D"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14</w:t>
            </w:r>
          </w:p>
        </w:tc>
        <w:tc>
          <w:tcPr>
            <w:tcW w:w="1417" w:type="dxa"/>
          </w:tcPr>
          <w:p w14:paraId="3A825DD5" w14:textId="2144A8E3"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20</w:t>
            </w:r>
          </w:p>
        </w:tc>
      </w:tr>
      <w:tr w:rsidR="003C7972" w:rsidRPr="00E55241" w14:paraId="18EBFAA5" w14:textId="77777777" w:rsidTr="003C7972">
        <w:trPr>
          <w:trHeight w:val="250"/>
        </w:trPr>
        <w:tc>
          <w:tcPr>
            <w:tcW w:w="6237" w:type="dxa"/>
          </w:tcPr>
          <w:p w14:paraId="31E2A8C9" w14:textId="77777777" w:rsidR="003C7972" w:rsidRPr="00E55241" w:rsidRDefault="003C7972" w:rsidP="008B3722">
            <w:pPr>
              <w:ind w:left="57"/>
              <w:jc w:val="both"/>
              <w:rPr>
                <w:rFonts w:ascii="Times New Roman" w:hAnsi="Times New Roman"/>
                <w:snapToGrid w:val="0"/>
                <w:color w:val="000000"/>
                <w:sz w:val="24"/>
                <w:szCs w:val="24"/>
                <w:lang w:val="en-AU"/>
              </w:rPr>
            </w:pPr>
            <w:r w:rsidRPr="00E55241">
              <w:rPr>
                <w:rFonts w:ascii="Times New Roman" w:hAnsi="Times New Roman"/>
                <w:snapToGrid w:val="0"/>
                <w:color w:val="000000"/>
                <w:sz w:val="24"/>
                <w:szCs w:val="24"/>
              </w:rPr>
              <w:t>Други р</w:t>
            </w:r>
            <w:proofErr w:type="spellStart"/>
            <w:r w:rsidRPr="00E55241">
              <w:rPr>
                <w:rFonts w:ascii="Times New Roman" w:hAnsi="Times New Roman"/>
                <w:snapToGrid w:val="0"/>
                <w:color w:val="000000"/>
                <w:sz w:val="24"/>
                <w:szCs w:val="24"/>
                <w:lang w:val="en-AU"/>
              </w:rPr>
              <w:t>азходи</w:t>
            </w:r>
            <w:proofErr w:type="spellEnd"/>
            <w:r w:rsidRPr="00E55241">
              <w:rPr>
                <w:rFonts w:ascii="Times New Roman" w:hAnsi="Times New Roman"/>
                <w:snapToGrid w:val="0"/>
                <w:color w:val="000000"/>
                <w:sz w:val="24"/>
                <w:szCs w:val="24"/>
                <w:lang w:val="en-AU"/>
              </w:rPr>
              <w:t xml:space="preserve"> </w:t>
            </w:r>
          </w:p>
        </w:tc>
        <w:tc>
          <w:tcPr>
            <w:tcW w:w="1418" w:type="dxa"/>
          </w:tcPr>
          <w:p w14:paraId="5F71E61C" w14:textId="4226A8C2"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6</w:t>
            </w:r>
          </w:p>
        </w:tc>
        <w:tc>
          <w:tcPr>
            <w:tcW w:w="1417" w:type="dxa"/>
          </w:tcPr>
          <w:p w14:paraId="2F9597C4" w14:textId="127CA421" w:rsidR="003C7972" w:rsidRPr="00E55241" w:rsidRDefault="003C7972" w:rsidP="008B3722">
            <w:pPr>
              <w:jc w:val="right"/>
              <w:rPr>
                <w:rFonts w:ascii="Times New Roman" w:hAnsi="Times New Roman"/>
                <w:snapToGrid w:val="0"/>
                <w:color w:val="000000"/>
                <w:sz w:val="24"/>
                <w:szCs w:val="24"/>
              </w:rPr>
            </w:pPr>
            <w:r w:rsidRPr="00E55241">
              <w:rPr>
                <w:rFonts w:ascii="Times New Roman" w:hAnsi="Times New Roman"/>
                <w:snapToGrid w:val="0"/>
                <w:color w:val="000000"/>
                <w:sz w:val="24"/>
                <w:szCs w:val="24"/>
              </w:rPr>
              <w:t>7</w:t>
            </w:r>
          </w:p>
        </w:tc>
      </w:tr>
      <w:tr w:rsidR="003C7972" w:rsidRPr="00E55241" w14:paraId="3D03E697" w14:textId="77777777" w:rsidTr="003C7972">
        <w:trPr>
          <w:trHeight w:val="292"/>
        </w:trPr>
        <w:tc>
          <w:tcPr>
            <w:tcW w:w="6237" w:type="dxa"/>
          </w:tcPr>
          <w:p w14:paraId="2FFB4783" w14:textId="1EA05E6D" w:rsidR="003C7972" w:rsidRPr="00E55241" w:rsidRDefault="003C7972" w:rsidP="009B4784">
            <w:pPr>
              <w:ind w:left="57"/>
              <w:jc w:val="right"/>
              <w:rPr>
                <w:rFonts w:ascii="Times New Roman" w:hAnsi="Times New Roman"/>
                <w:b/>
                <w:snapToGrid w:val="0"/>
                <w:color w:val="000000"/>
                <w:sz w:val="24"/>
                <w:szCs w:val="24"/>
                <w:lang w:val="en-AU"/>
              </w:rPr>
            </w:pPr>
            <w:r w:rsidRPr="00E55241">
              <w:rPr>
                <w:rFonts w:ascii="Times New Roman" w:hAnsi="Times New Roman"/>
                <w:b/>
                <w:sz w:val="24"/>
                <w:szCs w:val="24"/>
              </w:rPr>
              <w:t>Общо</w:t>
            </w:r>
          </w:p>
        </w:tc>
        <w:tc>
          <w:tcPr>
            <w:tcW w:w="1418" w:type="dxa"/>
          </w:tcPr>
          <w:p w14:paraId="55F32F93" w14:textId="1BDB6ACD" w:rsidR="003C7972" w:rsidRPr="00E55241" w:rsidRDefault="003C7972" w:rsidP="008B3722">
            <w:pPr>
              <w:jc w:val="right"/>
              <w:rPr>
                <w:rFonts w:ascii="Times New Roman" w:hAnsi="Times New Roman"/>
                <w:b/>
                <w:snapToGrid w:val="0"/>
                <w:color w:val="000000"/>
                <w:sz w:val="24"/>
                <w:szCs w:val="24"/>
              </w:rPr>
            </w:pPr>
            <w:r w:rsidRPr="00E55241">
              <w:rPr>
                <w:rFonts w:ascii="Times New Roman" w:hAnsi="Times New Roman"/>
                <w:b/>
                <w:snapToGrid w:val="0"/>
                <w:color w:val="000000"/>
                <w:sz w:val="24"/>
                <w:szCs w:val="24"/>
              </w:rPr>
              <w:t>719</w:t>
            </w:r>
          </w:p>
        </w:tc>
        <w:tc>
          <w:tcPr>
            <w:tcW w:w="1417" w:type="dxa"/>
          </w:tcPr>
          <w:p w14:paraId="6D750313" w14:textId="75916968" w:rsidR="003C7972" w:rsidRPr="00E55241" w:rsidRDefault="003C7972" w:rsidP="008B3722">
            <w:pPr>
              <w:jc w:val="right"/>
              <w:rPr>
                <w:rFonts w:ascii="Times New Roman" w:hAnsi="Times New Roman"/>
                <w:b/>
                <w:snapToGrid w:val="0"/>
                <w:color w:val="000000"/>
                <w:sz w:val="24"/>
                <w:szCs w:val="24"/>
              </w:rPr>
            </w:pPr>
            <w:r w:rsidRPr="00E55241">
              <w:rPr>
                <w:rFonts w:ascii="Times New Roman" w:hAnsi="Times New Roman"/>
                <w:b/>
                <w:snapToGrid w:val="0"/>
                <w:color w:val="000000"/>
                <w:sz w:val="24"/>
                <w:szCs w:val="24"/>
              </w:rPr>
              <w:t>464</w:t>
            </w:r>
          </w:p>
        </w:tc>
      </w:tr>
    </w:tbl>
    <w:p w14:paraId="234CF21A" w14:textId="77777777" w:rsidR="00E55241" w:rsidRPr="001B3BE7" w:rsidRDefault="00E55241" w:rsidP="002254D3">
      <w:pPr>
        <w:jc w:val="both"/>
        <w:rPr>
          <w:rFonts w:ascii="Times New Roman" w:hAnsi="Times New Roman"/>
          <w:b/>
          <w:sz w:val="24"/>
          <w:szCs w:val="24"/>
          <w:highlight w:val="yellow"/>
        </w:rPr>
      </w:pPr>
      <w:bookmarkStart w:id="9" w:name="_Ref95282177"/>
      <w:bookmarkStart w:id="10" w:name="_Ref161476860"/>
    </w:p>
    <w:p w14:paraId="1C6678F6" w14:textId="3020BC27" w:rsidR="002254D3" w:rsidRPr="00982C69" w:rsidRDefault="002254D3" w:rsidP="002254D3">
      <w:pPr>
        <w:jc w:val="both"/>
        <w:rPr>
          <w:rFonts w:ascii="Times New Roman" w:hAnsi="Times New Roman"/>
          <w:b/>
          <w:sz w:val="24"/>
          <w:szCs w:val="24"/>
        </w:rPr>
      </w:pPr>
      <w:r w:rsidRPr="00982C69">
        <w:rPr>
          <w:rFonts w:ascii="Times New Roman" w:hAnsi="Times New Roman"/>
          <w:b/>
          <w:sz w:val="24"/>
          <w:szCs w:val="24"/>
        </w:rPr>
        <w:t>1</w:t>
      </w:r>
      <w:r w:rsidR="00460EC8" w:rsidRPr="00982C69">
        <w:rPr>
          <w:rFonts w:ascii="Times New Roman" w:hAnsi="Times New Roman"/>
          <w:b/>
          <w:sz w:val="24"/>
          <w:szCs w:val="24"/>
        </w:rPr>
        <w:t>4</w:t>
      </w:r>
      <w:r w:rsidRPr="00982C69">
        <w:rPr>
          <w:rFonts w:ascii="Times New Roman" w:hAnsi="Times New Roman"/>
          <w:b/>
          <w:sz w:val="24"/>
          <w:szCs w:val="24"/>
        </w:rPr>
        <w:t xml:space="preserve">.1. </w:t>
      </w:r>
      <w:proofErr w:type="spellStart"/>
      <w:r w:rsidRPr="00982C69">
        <w:rPr>
          <w:rFonts w:ascii="Times New Roman" w:hAnsi="Times New Roman"/>
          <w:b/>
          <w:snapToGrid w:val="0"/>
          <w:color w:val="000000"/>
          <w:sz w:val="24"/>
          <w:szCs w:val="24"/>
          <w:lang w:val="en-AU"/>
        </w:rPr>
        <w:t>Разходи</w:t>
      </w:r>
      <w:proofErr w:type="spellEnd"/>
      <w:r w:rsidRPr="00982C69">
        <w:rPr>
          <w:rFonts w:ascii="Times New Roman" w:hAnsi="Times New Roman"/>
          <w:b/>
          <w:snapToGrid w:val="0"/>
          <w:color w:val="000000"/>
          <w:sz w:val="24"/>
          <w:szCs w:val="24"/>
          <w:lang w:val="en-AU"/>
        </w:rPr>
        <w:t xml:space="preserve"> </w:t>
      </w:r>
      <w:proofErr w:type="spellStart"/>
      <w:r w:rsidRPr="00982C69">
        <w:rPr>
          <w:rFonts w:ascii="Times New Roman" w:hAnsi="Times New Roman"/>
          <w:b/>
          <w:snapToGrid w:val="0"/>
          <w:color w:val="000000"/>
          <w:sz w:val="24"/>
          <w:szCs w:val="24"/>
          <w:lang w:val="en-AU"/>
        </w:rPr>
        <w:t>за</w:t>
      </w:r>
      <w:proofErr w:type="spellEnd"/>
      <w:r w:rsidRPr="00982C69">
        <w:rPr>
          <w:rFonts w:ascii="Times New Roman" w:hAnsi="Times New Roman"/>
          <w:b/>
          <w:snapToGrid w:val="0"/>
          <w:color w:val="000000"/>
          <w:sz w:val="24"/>
          <w:szCs w:val="24"/>
          <w:lang w:val="en-AU"/>
        </w:rPr>
        <w:t xml:space="preserve"> </w:t>
      </w:r>
      <w:proofErr w:type="spellStart"/>
      <w:r w:rsidRPr="00982C69">
        <w:rPr>
          <w:rFonts w:ascii="Times New Roman" w:hAnsi="Times New Roman"/>
          <w:b/>
          <w:snapToGrid w:val="0"/>
          <w:color w:val="000000"/>
          <w:sz w:val="24"/>
          <w:szCs w:val="24"/>
          <w:lang w:val="en-AU"/>
        </w:rPr>
        <w:t>материали</w:t>
      </w:r>
      <w:proofErr w:type="spellEnd"/>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982C69" w14:paraId="07071745" w14:textId="77777777" w:rsidTr="008B3722">
        <w:trPr>
          <w:trHeight w:val="255"/>
        </w:trPr>
        <w:tc>
          <w:tcPr>
            <w:tcW w:w="5812" w:type="dxa"/>
            <w:vMerge w:val="restart"/>
            <w:vAlign w:val="center"/>
          </w:tcPr>
          <w:bookmarkEnd w:id="9"/>
          <w:bookmarkEnd w:id="10"/>
          <w:p w14:paraId="223B3A61" w14:textId="77777777" w:rsidR="002254D3" w:rsidRPr="00982C69" w:rsidRDefault="002254D3" w:rsidP="008B3722">
            <w:pPr>
              <w:ind w:left="57"/>
              <w:jc w:val="center"/>
              <w:rPr>
                <w:rFonts w:ascii="Times New Roman" w:hAnsi="Times New Roman"/>
                <w:b/>
                <w:sz w:val="24"/>
                <w:szCs w:val="24"/>
              </w:rPr>
            </w:pPr>
            <w:r w:rsidRPr="00982C69">
              <w:rPr>
                <w:rFonts w:ascii="Times New Roman" w:hAnsi="Times New Roman"/>
                <w:b/>
                <w:snapToGrid w:val="0"/>
                <w:color w:val="000000"/>
                <w:sz w:val="24"/>
                <w:szCs w:val="24"/>
              </w:rPr>
              <w:t>Вид разход</w:t>
            </w:r>
          </w:p>
        </w:tc>
        <w:tc>
          <w:tcPr>
            <w:tcW w:w="1559" w:type="dxa"/>
            <w:vAlign w:val="bottom"/>
          </w:tcPr>
          <w:p w14:paraId="553B59E1" w14:textId="40B1B39D" w:rsidR="002254D3" w:rsidRPr="00982C69" w:rsidRDefault="002254D3" w:rsidP="00E55241">
            <w:pPr>
              <w:jc w:val="center"/>
              <w:rPr>
                <w:rFonts w:ascii="Times New Roman" w:hAnsi="Times New Roman"/>
                <w:b/>
                <w:sz w:val="24"/>
                <w:szCs w:val="24"/>
              </w:rPr>
            </w:pPr>
            <w:r w:rsidRPr="00982C69">
              <w:rPr>
                <w:rFonts w:ascii="Times New Roman" w:hAnsi="Times New Roman"/>
                <w:b/>
                <w:sz w:val="24"/>
                <w:szCs w:val="24"/>
              </w:rPr>
              <w:t>3</w:t>
            </w:r>
            <w:r w:rsidR="00E55241" w:rsidRPr="00982C69">
              <w:rPr>
                <w:rFonts w:ascii="Times New Roman" w:hAnsi="Times New Roman"/>
                <w:b/>
                <w:sz w:val="24"/>
                <w:szCs w:val="24"/>
              </w:rPr>
              <w:t>1</w:t>
            </w:r>
            <w:r w:rsidRPr="00982C69">
              <w:rPr>
                <w:rFonts w:ascii="Times New Roman" w:hAnsi="Times New Roman"/>
                <w:b/>
                <w:sz w:val="24"/>
                <w:szCs w:val="24"/>
              </w:rPr>
              <w:t>.</w:t>
            </w:r>
            <w:r w:rsidR="00E55241" w:rsidRPr="00982C69">
              <w:rPr>
                <w:rFonts w:ascii="Times New Roman" w:hAnsi="Times New Roman"/>
                <w:b/>
                <w:sz w:val="24"/>
                <w:szCs w:val="24"/>
              </w:rPr>
              <w:t>12</w:t>
            </w:r>
            <w:r w:rsidR="00814EE6" w:rsidRPr="00982C69">
              <w:rPr>
                <w:rFonts w:ascii="Times New Roman" w:hAnsi="Times New Roman"/>
                <w:b/>
                <w:sz w:val="24"/>
                <w:szCs w:val="24"/>
              </w:rPr>
              <w:t>.2022</w:t>
            </w:r>
            <w:r w:rsidRPr="00982C69">
              <w:rPr>
                <w:rFonts w:ascii="Times New Roman" w:hAnsi="Times New Roman"/>
                <w:b/>
                <w:sz w:val="24"/>
                <w:szCs w:val="24"/>
              </w:rPr>
              <w:t xml:space="preserve"> г.</w:t>
            </w:r>
          </w:p>
        </w:tc>
        <w:tc>
          <w:tcPr>
            <w:tcW w:w="1560" w:type="dxa"/>
            <w:vAlign w:val="bottom"/>
          </w:tcPr>
          <w:p w14:paraId="60F3E0E2" w14:textId="023DF6FE" w:rsidR="002254D3" w:rsidRPr="00982C69" w:rsidRDefault="00E55241" w:rsidP="001C1E1A">
            <w:pPr>
              <w:jc w:val="center"/>
              <w:rPr>
                <w:rFonts w:ascii="Times New Roman" w:hAnsi="Times New Roman"/>
                <w:b/>
                <w:sz w:val="24"/>
                <w:szCs w:val="24"/>
              </w:rPr>
            </w:pPr>
            <w:r w:rsidRPr="00982C69">
              <w:rPr>
                <w:rFonts w:ascii="Times New Roman" w:hAnsi="Times New Roman"/>
                <w:b/>
                <w:sz w:val="24"/>
                <w:szCs w:val="24"/>
              </w:rPr>
              <w:t>31</w:t>
            </w:r>
            <w:r w:rsidR="002254D3" w:rsidRPr="00982C69">
              <w:rPr>
                <w:rFonts w:ascii="Times New Roman" w:hAnsi="Times New Roman"/>
                <w:b/>
                <w:sz w:val="24"/>
                <w:szCs w:val="24"/>
              </w:rPr>
              <w:t>.</w:t>
            </w:r>
            <w:r w:rsidRPr="00982C69">
              <w:rPr>
                <w:rFonts w:ascii="Times New Roman" w:hAnsi="Times New Roman"/>
                <w:b/>
                <w:sz w:val="24"/>
                <w:szCs w:val="24"/>
              </w:rPr>
              <w:t>12</w:t>
            </w:r>
            <w:r w:rsidR="007B4A45" w:rsidRPr="00982C69">
              <w:rPr>
                <w:rFonts w:ascii="Times New Roman" w:hAnsi="Times New Roman"/>
                <w:b/>
                <w:sz w:val="24"/>
                <w:szCs w:val="24"/>
              </w:rPr>
              <w:t>.2021</w:t>
            </w:r>
            <w:r w:rsidR="002254D3" w:rsidRPr="00982C69">
              <w:rPr>
                <w:rFonts w:ascii="Times New Roman" w:hAnsi="Times New Roman"/>
                <w:b/>
                <w:sz w:val="24"/>
                <w:szCs w:val="24"/>
              </w:rPr>
              <w:t xml:space="preserve"> г.</w:t>
            </w:r>
          </w:p>
        </w:tc>
      </w:tr>
      <w:tr w:rsidR="002254D3" w:rsidRPr="00982C69" w14:paraId="0AB93F22" w14:textId="77777777" w:rsidTr="008B3722">
        <w:trPr>
          <w:trHeight w:val="255"/>
        </w:trPr>
        <w:tc>
          <w:tcPr>
            <w:tcW w:w="5812" w:type="dxa"/>
            <w:vMerge/>
            <w:vAlign w:val="bottom"/>
          </w:tcPr>
          <w:p w14:paraId="36146B63" w14:textId="77777777" w:rsidR="002254D3" w:rsidRPr="00982C69" w:rsidRDefault="002254D3" w:rsidP="008B3722">
            <w:pPr>
              <w:ind w:left="57"/>
              <w:jc w:val="both"/>
              <w:rPr>
                <w:rFonts w:ascii="Times New Roman" w:hAnsi="Times New Roman"/>
                <w:sz w:val="24"/>
                <w:szCs w:val="24"/>
              </w:rPr>
            </w:pPr>
          </w:p>
        </w:tc>
        <w:tc>
          <w:tcPr>
            <w:tcW w:w="1559" w:type="dxa"/>
            <w:vAlign w:val="bottom"/>
          </w:tcPr>
          <w:p w14:paraId="48688D15" w14:textId="77777777" w:rsidR="002254D3" w:rsidRPr="00982C69" w:rsidRDefault="002254D3" w:rsidP="008B3722">
            <w:pPr>
              <w:jc w:val="center"/>
              <w:rPr>
                <w:rFonts w:ascii="Times New Roman" w:hAnsi="Times New Roman"/>
                <w:sz w:val="24"/>
                <w:szCs w:val="24"/>
              </w:rPr>
            </w:pPr>
            <w:r w:rsidRPr="00982C69">
              <w:rPr>
                <w:rFonts w:ascii="Times New Roman" w:hAnsi="Times New Roman"/>
                <w:sz w:val="24"/>
                <w:szCs w:val="24"/>
              </w:rPr>
              <w:t>хил. лв.</w:t>
            </w:r>
          </w:p>
        </w:tc>
        <w:tc>
          <w:tcPr>
            <w:tcW w:w="1560" w:type="dxa"/>
            <w:vAlign w:val="bottom"/>
          </w:tcPr>
          <w:p w14:paraId="6DF9297B" w14:textId="77777777" w:rsidR="002254D3" w:rsidRPr="00982C69" w:rsidRDefault="002254D3" w:rsidP="008B3722">
            <w:pPr>
              <w:jc w:val="center"/>
              <w:rPr>
                <w:rFonts w:ascii="Times New Roman" w:hAnsi="Times New Roman"/>
                <w:sz w:val="24"/>
                <w:szCs w:val="24"/>
              </w:rPr>
            </w:pPr>
            <w:r w:rsidRPr="00982C69">
              <w:rPr>
                <w:rFonts w:ascii="Times New Roman" w:hAnsi="Times New Roman"/>
                <w:sz w:val="24"/>
                <w:szCs w:val="24"/>
              </w:rPr>
              <w:t>хил. лв.</w:t>
            </w:r>
          </w:p>
        </w:tc>
      </w:tr>
      <w:tr w:rsidR="002254D3" w:rsidRPr="00982C69" w14:paraId="02D776F6" w14:textId="77777777" w:rsidTr="008B3722">
        <w:trPr>
          <w:trHeight w:val="255"/>
        </w:trPr>
        <w:tc>
          <w:tcPr>
            <w:tcW w:w="5812" w:type="dxa"/>
            <w:vAlign w:val="bottom"/>
          </w:tcPr>
          <w:p w14:paraId="7FB7C11B" w14:textId="77777777" w:rsidR="002254D3" w:rsidRPr="00982C69" w:rsidRDefault="002254D3" w:rsidP="008B3722">
            <w:pPr>
              <w:ind w:left="57"/>
              <w:jc w:val="both"/>
              <w:rPr>
                <w:rFonts w:ascii="Times New Roman" w:hAnsi="Times New Roman"/>
                <w:sz w:val="24"/>
                <w:szCs w:val="24"/>
              </w:rPr>
            </w:pPr>
            <w:r w:rsidRPr="00982C69">
              <w:rPr>
                <w:rFonts w:ascii="Times New Roman" w:hAnsi="Times New Roman"/>
                <w:sz w:val="24"/>
                <w:szCs w:val="24"/>
              </w:rPr>
              <w:t>Разходи за гориво и ел. енергия</w:t>
            </w:r>
          </w:p>
        </w:tc>
        <w:tc>
          <w:tcPr>
            <w:tcW w:w="1559" w:type="dxa"/>
            <w:vAlign w:val="bottom"/>
          </w:tcPr>
          <w:p w14:paraId="47782D22" w14:textId="0FDF1F4A" w:rsidR="002254D3" w:rsidRPr="00982C69" w:rsidRDefault="00E55241" w:rsidP="001C1E1A">
            <w:pPr>
              <w:jc w:val="right"/>
              <w:rPr>
                <w:rFonts w:ascii="Times New Roman" w:hAnsi="Times New Roman"/>
                <w:sz w:val="24"/>
                <w:szCs w:val="24"/>
              </w:rPr>
            </w:pPr>
            <w:r w:rsidRPr="00982C69">
              <w:rPr>
                <w:rFonts w:ascii="Times New Roman" w:hAnsi="Times New Roman"/>
                <w:sz w:val="24"/>
                <w:szCs w:val="24"/>
              </w:rPr>
              <w:t>23</w:t>
            </w:r>
          </w:p>
        </w:tc>
        <w:tc>
          <w:tcPr>
            <w:tcW w:w="1560" w:type="dxa"/>
            <w:vAlign w:val="bottom"/>
          </w:tcPr>
          <w:p w14:paraId="686842CC" w14:textId="395D7208" w:rsidR="002254D3" w:rsidRPr="00982C69" w:rsidRDefault="001C1E1A" w:rsidP="00262D10">
            <w:pPr>
              <w:jc w:val="right"/>
              <w:rPr>
                <w:rFonts w:ascii="Times New Roman" w:hAnsi="Times New Roman"/>
                <w:sz w:val="24"/>
                <w:szCs w:val="24"/>
              </w:rPr>
            </w:pPr>
            <w:r w:rsidRPr="00982C69">
              <w:rPr>
                <w:rFonts w:ascii="Times New Roman" w:hAnsi="Times New Roman"/>
                <w:sz w:val="24"/>
                <w:szCs w:val="24"/>
              </w:rPr>
              <w:t>1</w:t>
            </w:r>
            <w:r w:rsidR="00262D10" w:rsidRPr="00982C69">
              <w:rPr>
                <w:rFonts w:ascii="Times New Roman" w:hAnsi="Times New Roman"/>
                <w:sz w:val="24"/>
                <w:szCs w:val="24"/>
              </w:rPr>
              <w:t>6</w:t>
            </w:r>
          </w:p>
        </w:tc>
      </w:tr>
      <w:tr w:rsidR="002254D3" w:rsidRPr="00982C69" w14:paraId="0024C026" w14:textId="77777777" w:rsidTr="008B3722">
        <w:trPr>
          <w:trHeight w:val="255"/>
        </w:trPr>
        <w:tc>
          <w:tcPr>
            <w:tcW w:w="5812" w:type="dxa"/>
            <w:vAlign w:val="bottom"/>
          </w:tcPr>
          <w:p w14:paraId="1EFB6F98" w14:textId="7210FCE0" w:rsidR="002254D3" w:rsidRPr="00982C69" w:rsidRDefault="002254D3" w:rsidP="008B3722">
            <w:pPr>
              <w:ind w:left="57"/>
              <w:jc w:val="both"/>
              <w:rPr>
                <w:rFonts w:ascii="Times New Roman" w:hAnsi="Times New Roman"/>
                <w:sz w:val="24"/>
                <w:szCs w:val="24"/>
              </w:rPr>
            </w:pPr>
            <w:r w:rsidRPr="00982C69">
              <w:rPr>
                <w:rFonts w:ascii="Times New Roman" w:hAnsi="Times New Roman"/>
                <w:sz w:val="24"/>
                <w:szCs w:val="24"/>
              </w:rPr>
              <w:t>Канцеларски и други</w:t>
            </w:r>
            <w:r w:rsidR="001C1E1A" w:rsidRPr="00982C69">
              <w:rPr>
                <w:rFonts w:ascii="Times New Roman" w:hAnsi="Times New Roman"/>
                <w:sz w:val="24"/>
                <w:szCs w:val="24"/>
              </w:rPr>
              <w:t xml:space="preserve"> консумативи</w:t>
            </w:r>
          </w:p>
        </w:tc>
        <w:tc>
          <w:tcPr>
            <w:tcW w:w="1559" w:type="dxa"/>
            <w:vAlign w:val="bottom"/>
          </w:tcPr>
          <w:p w14:paraId="2EF4E4DA" w14:textId="4F510B9D" w:rsidR="002254D3" w:rsidRPr="00982C69" w:rsidRDefault="00E55241" w:rsidP="008B3722">
            <w:pPr>
              <w:jc w:val="right"/>
              <w:rPr>
                <w:rFonts w:ascii="Times New Roman" w:hAnsi="Times New Roman"/>
                <w:sz w:val="24"/>
                <w:szCs w:val="24"/>
              </w:rPr>
            </w:pPr>
            <w:r w:rsidRPr="00982C69">
              <w:rPr>
                <w:rFonts w:ascii="Times New Roman" w:hAnsi="Times New Roman"/>
                <w:sz w:val="24"/>
                <w:szCs w:val="24"/>
              </w:rPr>
              <w:t>3</w:t>
            </w:r>
          </w:p>
        </w:tc>
        <w:tc>
          <w:tcPr>
            <w:tcW w:w="1560" w:type="dxa"/>
            <w:vAlign w:val="bottom"/>
          </w:tcPr>
          <w:p w14:paraId="03FC4662" w14:textId="1C26BCF5" w:rsidR="002254D3" w:rsidRPr="00982C69" w:rsidRDefault="00262D10" w:rsidP="008B3722">
            <w:pPr>
              <w:jc w:val="right"/>
              <w:rPr>
                <w:rFonts w:ascii="Times New Roman" w:hAnsi="Times New Roman"/>
                <w:sz w:val="24"/>
                <w:szCs w:val="24"/>
              </w:rPr>
            </w:pPr>
            <w:r w:rsidRPr="00982C69">
              <w:rPr>
                <w:rFonts w:ascii="Times New Roman" w:hAnsi="Times New Roman"/>
                <w:sz w:val="24"/>
                <w:szCs w:val="24"/>
              </w:rPr>
              <w:t>5</w:t>
            </w:r>
          </w:p>
        </w:tc>
      </w:tr>
      <w:tr w:rsidR="002254D3" w:rsidRPr="00982C69" w14:paraId="432BD1CD" w14:textId="77777777" w:rsidTr="008B3722">
        <w:trPr>
          <w:trHeight w:val="255"/>
        </w:trPr>
        <w:tc>
          <w:tcPr>
            <w:tcW w:w="5812" w:type="dxa"/>
            <w:vAlign w:val="bottom"/>
          </w:tcPr>
          <w:p w14:paraId="1CEC1B2B" w14:textId="77777777" w:rsidR="002254D3" w:rsidRPr="00982C69" w:rsidRDefault="002254D3" w:rsidP="008B3722">
            <w:pPr>
              <w:ind w:left="57"/>
              <w:jc w:val="both"/>
              <w:rPr>
                <w:rFonts w:ascii="Times New Roman" w:hAnsi="Times New Roman"/>
                <w:sz w:val="24"/>
                <w:szCs w:val="24"/>
              </w:rPr>
            </w:pPr>
            <w:r w:rsidRPr="00982C69">
              <w:rPr>
                <w:rFonts w:ascii="Times New Roman" w:hAnsi="Times New Roman"/>
                <w:sz w:val="24"/>
                <w:szCs w:val="24"/>
              </w:rPr>
              <w:t>Разходи за консумативи и части за МПС</w:t>
            </w:r>
          </w:p>
        </w:tc>
        <w:tc>
          <w:tcPr>
            <w:tcW w:w="1559" w:type="dxa"/>
            <w:vAlign w:val="bottom"/>
          </w:tcPr>
          <w:p w14:paraId="28DAFE4A" w14:textId="30824DBC" w:rsidR="002254D3" w:rsidRPr="00982C69" w:rsidRDefault="00E55241" w:rsidP="008B3722">
            <w:pPr>
              <w:jc w:val="right"/>
              <w:rPr>
                <w:rFonts w:ascii="Times New Roman" w:hAnsi="Times New Roman"/>
                <w:sz w:val="24"/>
                <w:szCs w:val="24"/>
              </w:rPr>
            </w:pPr>
            <w:r w:rsidRPr="00982C69">
              <w:rPr>
                <w:rFonts w:ascii="Times New Roman" w:hAnsi="Times New Roman"/>
                <w:sz w:val="24"/>
                <w:szCs w:val="24"/>
              </w:rPr>
              <w:t>3</w:t>
            </w:r>
          </w:p>
        </w:tc>
        <w:tc>
          <w:tcPr>
            <w:tcW w:w="1560" w:type="dxa"/>
            <w:vAlign w:val="bottom"/>
          </w:tcPr>
          <w:p w14:paraId="745A318D" w14:textId="48B9A1B8" w:rsidR="002254D3" w:rsidRPr="00982C69" w:rsidRDefault="00262D10" w:rsidP="008B3722">
            <w:pPr>
              <w:jc w:val="right"/>
              <w:rPr>
                <w:rFonts w:ascii="Times New Roman" w:hAnsi="Times New Roman"/>
                <w:sz w:val="24"/>
                <w:szCs w:val="24"/>
              </w:rPr>
            </w:pPr>
            <w:r w:rsidRPr="00982C69">
              <w:rPr>
                <w:rFonts w:ascii="Times New Roman" w:hAnsi="Times New Roman"/>
                <w:sz w:val="24"/>
                <w:szCs w:val="24"/>
              </w:rPr>
              <w:t>3</w:t>
            </w:r>
          </w:p>
        </w:tc>
      </w:tr>
      <w:tr w:rsidR="007B4A45" w:rsidRPr="00982C69" w14:paraId="7F8AD8EF" w14:textId="77777777" w:rsidTr="008B3722">
        <w:trPr>
          <w:trHeight w:val="255"/>
        </w:trPr>
        <w:tc>
          <w:tcPr>
            <w:tcW w:w="5812" w:type="dxa"/>
            <w:vAlign w:val="bottom"/>
          </w:tcPr>
          <w:p w14:paraId="031C8EC0" w14:textId="77777777" w:rsidR="007B4A45" w:rsidRPr="00982C69" w:rsidRDefault="007B4A45" w:rsidP="008B3722">
            <w:pPr>
              <w:ind w:left="57"/>
              <w:jc w:val="both"/>
              <w:rPr>
                <w:rFonts w:ascii="Times New Roman" w:hAnsi="Times New Roman"/>
                <w:sz w:val="24"/>
                <w:szCs w:val="24"/>
              </w:rPr>
            </w:pPr>
            <w:r w:rsidRPr="00982C69">
              <w:rPr>
                <w:rFonts w:ascii="Times New Roman" w:hAnsi="Times New Roman"/>
                <w:sz w:val="24"/>
                <w:szCs w:val="24"/>
              </w:rPr>
              <w:t>Други</w:t>
            </w:r>
          </w:p>
        </w:tc>
        <w:tc>
          <w:tcPr>
            <w:tcW w:w="1559" w:type="dxa"/>
            <w:vAlign w:val="bottom"/>
          </w:tcPr>
          <w:p w14:paraId="799D1717" w14:textId="4AD9C0D6" w:rsidR="007B4A45" w:rsidRPr="00982C69" w:rsidRDefault="00E55241" w:rsidP="008B3722">
            <w:pPr>
              <w:jc w:val="right"/>
              <w:rPr>
                <w:rFonts w:ascii="Times New Roman" w:hAnsi="Times New Roman"/>
                <w:sz w:val="24"/>
                <w:szCs w:val="24"/>
              </w:rPr>
            </w:pPr>
            <w:r w:rsidRPr="00982C69">
              <w:rPr>
                <w:rFonts w:ascii="Times New Roman" w:hAnsi="Times New Roman"/>
                <w:sz w:val="24"/>
                <w:szCs w:val="24"/>
              </w:rPr>
              <w:t>2</w:t>
            </w:r>
          </w:p>
        </w:tc>
        <w:tc>
          <w:tcPr>
            <w:tcW w:w="1560" w:type="dxa"/>
            <w:vAlign w:val="bottom"/>
          </w:tcPr>
          <w:p w14:paraId="1A8BC82B" w14:textId="77777777" w:rsidR="007B4A45" w:rsidRPr="00982C69" w:rsidRDefault="007B4A45" w:rsidP="008B3722">
            <w:pPr>
              <w:jc w:val="right"/>
              <w:rPr>
                <w:rFonts w:ascii="Times New Roman" w:hAnsi="Times New Roman"/>
                <w:sz w:val="24"/>
                <w:szCs w:val="24"/>
              </w:rPr>
            </w:pPr>
          </w:p>
        </w:tc>
      </w:tr>
      <w:tr w:rsidR="002254D3" w:rsidRPr="00982C69" w14:paraId="380FBB69" w14:textId="77777777" w:rsidTr="008B3722">
        <w:trPr>
          <w:trHeight w:val="264"/>
        </w:trPr>
        <w:tc>
          <w:tcPr>
            <w:tcW w:w="5812" w:type="dxa"/>
            <w:vAlign w:val="bottom"/>
          </w:tcPr>
          <w:p w14:paraId="0CB13553" w14:textId="1A0DCDE4" w:rsidR="002254D3" w:rsidRPr="00982C69" w:rsidRDefault="002254D3" w:rsidP="009B4784">
            <w:pPr>
              <w:ind w:left="57"/>
              <w:jc w:val="right"/>
              <w:rPr>
                <w:rFonts w:ascii="Times New Roman" w:hAnsi="Times New Roman"/>
                <w:b/>
                <w:sz w:val="24"/>
                <w:szCs w:val="24"/>
              </w:rPr>
            </w:pPr>
            <w:r w:rsidRPr="00982C69">
              <w:rPr>
                <w:rFonts w:ascii="Times New Roman" w:hAnsi="Times New Roman"/>
                <w:b/>
                <w:sz w:val="24"/>
                <w:szCs w:val="24"/>
              </w:rPr>
              <w:t xml:space="preserve"> Общо </w:t>
            </w:r>
          </w:p>
        </w:tc>
        <w:tc>
          <w:tcPr>
            <w:tcW w:w="1559" w:type="dxa"/>
            <w:vAlign w:val="bottom"/>
          </w:tcPr>
          <w:p w14:paraId="0557653B" w14:textId="704C5AB1" w:rsidR="002254D3" w:rsidRPr="00982C69" w:rsidRDefault="0072254E" w:rsidP="008B3722">
            <w:pPr>
              <w:jc w:val="right"/>
              <w:rPr>
                <w:rFonts w:ascii="Times New Roman" w:hAnsi="Times New Roman"/>
                <w:b/>
                <w:sz w:val="24"/>
                <w:szCs w:val="24"/>
              </w:rPr>
            </w:pPr>
            <w:r w:rsidRPr="00982C69">
              <w:rPr>
                <w:rFonts w:ascii="Times New Roman" w:hAnsi="Times New Roman"/>
                <w:b/>
                <w:sz w:val="24"/>
                <w:szCs w:val="24"/>
              </w:rPr>
              <w:t>31</w:t>
            </w:r>
            <w:r w:rsidR="002254D3" w:rsidRPr="00982C69">
              <w:rPr>
                <w:rFonts w:ascii="Times New Roman" w:hAnsi="Times New Roman"/>
                <w:b/>
                <w:sz w:val="24"/>
                <w:szCs w:val="24"/>
              </w:rPr>
              <w:t xml:space="preserve">           </w:t>
            </w:r>
          </w:p>
        </w:tc>
        <w:tc>
          <w:tcPr>
            <w:tcW w:w="1560" w:type="dxa"/>
            <w:vAlign w:val="bottom"/>
          </w:tcPr>
          <w:p w14:paraId="04D34521" w14:textId="3C38BEBB" w:rsidR="002254D3" w:rsidRPr="00982C69" w:rsidRDefault="00262D10" w:rsidP="008B3722">
            <w:pPr>
              <w:jc w:val="right"/>
              <w:rPr>
                <w:rFonts w:ascii="Times New Roman" w:hAnsi="Times New Roman"/>
                <w:b/>
                <w:sz w:val="24"/>
                <w:szCs w:val="24"/>
              </w:rPr>
            </w:pPr>
            <w:r w:rsidRPr="00982C69">
              <w:rPr>
                <w:rFonts w:ascii="Times New Roman" w:hAnsi="Times New Roman"/>
                <w:b/>
                <w:sz w:val="24"/>
                <w:szCs w:val="24"/>
              </w:rPr>
              <w:t>24</w:t>
            </w:r>
          </w:p>
        </w:tc>
      </w:tr>
    </w:tbl>
    <w:p w14:paraId="00D1A501" w14:textId="77777777" w:rsidR="007D610E" w:rsidRPr="00982C69" w:rsidRDefault="007D610E" w:rsidP="002254D3">
      <w:pPr>
        <w:jc w:val="both"/>
        <w:rPr>
          <w:rFonts w:ascii="Times New Roman" w:hAnsi="Times New Roman"/>
          <w:b/>
          <w:sz w:val="24"/>
          <w:szCs w:val="24"/>
        </w:rPr>
      </w:pPr>
    </w:p>
    <w:p w14:paraId="57D0F817" w14:textId="103949D2" w:rsidR="002254D3" w:rsidRPr="00982C69" w:rsidRDefault="002254D3" w:rsidP="002254D3">
      <w:pPr>
        <w:jc w:val="both"/>
        <w:rPr>
          <w:rFonts w:ascii="Times New Roman" w:hAnsi="Times New Roman"/>
          <w:b/>
          <w:sz w:val="24"/>
          <w:szCs w:val="24"/>
        </w:rPr>
      </w:pPr>
      <w:r w:rsidRPr="00982C69">
        <w:rPr>
          <w:rFonts w:ascii="Times New Roman" w:hAnsi="Times New Roman"/>
          <w:b/>
          <w:sz w:val="24"/>
          <w:szCs w:val="24"/>
        </w:rPr>
        <w:t>1</w:t>
      </w:r>
      <w:r w:rsidR="00460EC8" w:rsidRPr="00982C69">
        <w:rPr>
          <w:rFonts w:ascii="Times New Roman" w:hAnsi="Times New Roman"/>
          <w:b/>
          <w:sz w:val="24"/>
          <w:szCs w:val="24"/>
        </w:rPr>
        <w:t>4</w:t>
      </w:r>
      <w:r w:rsidRPr="00982C69">
        <w:rPr>
          <w:rFonts w:ascii="Times New Roman" w:hAnsi="Times New Roman"/>
          <w:b/>
          <w:sz w:val="24"/>
          <w:szCs w:val="24"/>
        </w:rPr>
        <w:t xml:space="preserve">.2. </w:t>
      </w:r>
      <w:proofErr w:type="spellStart"/>
      <w:r w:rsidRPr="00982C69">
        <w:rPr>
          <w:rFonts w:ascii="Times New Roman" w:hAnsi="Times New Roman"/>
          <w:b/>
          <w:snapToGrid w:val="0"/>
          <w:color w:val="000000"/>
          <w:sz w:val="24"/>
          <w:szCs w:val="24"/>
          <w:lang w:val="en-AU"/>
        </w:rPr>
        <w:t>Разходи</w:t>
      </w:r>
      <w:proofErr w:type="spellEnd"/>
      <w:r w:rsidRPr="00982C69">
        <w:rPr>
          <w:rFonts w:ascii="Times New Roman" w:hAnsi="Times New Roman"/>
          <w:b/>
          <w:snapToGrid w:val="0"/>
          <w:color w:val="000000"/>
          <w:sz w:val="24"/>
          <w:szCs w:val="24"/>
          <w:lang w:val="en-AU"/>
        </w:rPr>
        <w:t xml:space="preserve"> </w:t>
      </w:r>
      <w:proofErr w:type="spellStart"/>
      <w:r w:rsidRPr="00982C69">
        <w:rPr>
          <w:rFonts w:ascii="Times New Roman" w:hAnsi="Times New Roman"/>
          <w:b/>
          <w:snapToGrid w:val="0"/>
          <w:color w:val="000000"/>
          <w:sz w:val="24"/>
          <w:szCs w:val="24"/>
          <w:lang w:val="en-AU"/>
        </w:rPr>
        <w:t>за</w:t>
      </w:r>
      <w:proofErr w:type="spellEnd"/>
      <w:r w:rsidRPr="00982C69">
        <w:rPr>
          <w:rFonts w:ascii="Times New Roman" w:hAnsi="Times New Roman"/>
          <w:b/>
          <w:snapToGrid w:val="0"/>
          <w:color w:val="000000"/>
          <w:sz w:val="24"/>
          <w:szCs w:val="24"/>
          <w:lang w:val="en-AU"/>
        </w:rPr>
        <w:t xml:space="preserve"> </w:t>
      </w:r>
      <w:proofErr w:type="spellStart"/>
      <w:r w:rsidRPr="00982C69">
        <w:rPr>
          <w:rFonts w:ascii="Times New Roman" w:hAnsi="Times New Roman"/>
          <w:b/>
          <w:snapToGrid w:val="0"/>
          <w:color w:val="000000"/>
          <w:sz w:val="24"/>
          <w:szCs w:val="24"/>
          <w:lang w:val="en-AU"/>
        </w:rPr>
        <w:t>външни</w:t>
      </w:r>
      <w:proofErr w:type="spellEnd"/>
      <w:r w:rsidRPr="00982C69">
        <w:rPr>
          <w:rFonts w:ascii="Times New Roman" w:hAnsi="Times New Roman"/>
          <w:b/>
          <w:snapToGrid w:val="0"/>
          <w:color w:val="000000"/>
          <w:sz w:val="24"/>
          <w:szCs w:val="24"/>
          <w:lang w:val="en-AU"/>
        </w:rPr>
        <w:t xml:space="preserve"> </w:t>
      </w:r>
      <w:proofErr w:type="spellStart"/>
      <w:r w:rsidRPr="00982C69">
        <w:rPr>
          <w:rFonts w:ascii="Times New Roman" w:hAnsi="Times New Roman"/>
          <w:b/>
          <w:snapToGrid w:val="0"/>
          <w:color w:val="000000"/>
          <w:sz w:val="24"/>
          <w:szCs w:val="24"/>
          <w:lang w:val="en-AU"/>
        </w:rPr>
        <w:t>услуги</w:t>
      </w:r>
      <w:proofErr w:type="spellEnd"/>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485"/>
      </w:tblGrid>
      <w:tr w:rsidR="002254D3" w:rsidRPr="00982C69" w14:paraId="44C91410" w14:textId="77777777" w:rsidTr="001C1E1A">
        <w:trPr>
          <w:trHeight w:val="255"/>
        </w:trPr>
        <w:tc>
          <w:tcPr>
            <w:tcW w:w="5812" w:type="dxa"/>
            <w:vMerge w:val="restart"/>
            <w:vAlign w:val="center"/>
          </w:tcPr>
          <w:p w14:paraId="06CA7150" w14:textId="77777777" w:rsidR="002254D3" w:rsidRPr="00982C69" w:rsidRDefault="002254D3" w:rsidP="008B3722">
            <w:pPr>
              <w:ind w:left="57"/>
              <w:jc w:val="center"/>
              <w:rPr>
                <w:rFonts w:ascii="Times New Roman" w:hAnsi="Times New Roman"/>
                <w:b/>
                <w:sz w:val="24"/>
                <w:szCs w:val="24"/>
              </w:rPr>
            </w:pPr>
            <w:r w:rsidRPr="00982C69">
              <w:rPr>
                <w:rFonts w:ascii="Times New Roman" w:hAnsi="Times New Roman"/>
                <w:b/>
                <w:snapToGrid w:val="0"/>
                <w:color w:val="000000"/>
                <w:sz w:val="24"/>
                <w:szCs w:val="24"/>
              </w:rPr>
              <w:t>Вид разход</w:t>
            </w:r>
          </w:p>
        </w:tc>
        <w:tc>
          <w:tcPr>
            <w:tcW w:w="1559" w:type="dxa"/>
            <w:vAlign w:val="bottom"/>
          </w:tcPr>
          <w:p w14:paraId="1F69AD35" w14:textId="6BD55B99" w:rsidR="002254D3" w:rsidRPr="00982C69" w:rsidRDefault="002254D3" w:rsidP="00982C69">
            <w:pPr>
              <w:jc w:val="center"/>
              <w:rPr>
                <w:rFonts w:ascii="Times New Roman" w:hAnsi="Times New Roman"/>
                <w:b/>
                <w:sz w:val="24"/>
                <w:szCs w:val="24"/>
              </w:rPr>
            </w:pPr>
            <w:r w:rsidRPr="00982C69">
              <w:rPr>
                <w:rFonts w:ascii="Times New Roman" w:hAnsi="Times New Roman"/>
                <w:b/>
                <w:sz w:val="24"/>
                <w:szCs w:val="24"/>
              </w:rPr>
              <w:t>3</w:t>
            </w:r>
            <w:r w:rsidR="00982C69" w:rsidRPr="00982C69">
              <w:rPr>
                <w:rFonts w:ascii="Times New Roman" w:hAnsi="Times New Roman"/>
                <w:b/>
                <w:sz w:val="24"/>
                <w:szCs w:val="24"/>
              </w:rPr>
              <w:t>1</w:t>
            </w:r>
            <w:r w:rsidRPr="00982C69">
              <w:rPr>
                <w:rFonts w:ascii="Times New Roman" w:hAnsi="Times New Roman"/>
                <w:b/>
                <w:sz w:val="24"/>
                <w:szCs w:val="24"/>
              </w:rPr>
              <w:t>.</w:t>
            </w:r>
            <w:r w:rsidR="00982C69" w:rsidRPr="00982C69">
              <w:rPr>
                <w:rFonts w:ascii="Times New Roman" w:hAnsi="Times New Roman"/>
                <w:b/>
                <w:sz w:val="24"/>
                <w:szCs w:val="24"/>
              </w:rPr>
              <w:t>12</w:t>
            </w:r>
            <w:r w:rsidR="00814EE6" w:rsidRPr="00982C69">
              <w:rPr>
                <w:rFonts w:ascii="Times New Roman" w:hAnsi="Times New Roman"/>
                <w:b/>
                <w:sz w:val="24"/>
                <w:szCs w:val="24"/>
              </w:rPr>
              <w:t>.2022</w:t>
            </w:r>
            <w:r w:rsidRPr="00982C69">
              <w:rPr>
                <w:rFonts w:ascii="Times New Roman" w:hAnsi="Times New Roman"/>
                <w:b/>
                <w:sz w:val="24"/>
                <w:szCs w:val="24"/>
              </w:rPr>
              <w:t xml:space="preserve"> г.</w:t>
            </w:r>
          </w:p>
        </w:tc>
        <w:tc>
          <w:tcPr>
            <w:tcW w:w="1485" w:type="dxa"/>
            <w:vAlign w:val="bottom"/>
          </w:tcPr>
          <w:p w14:paraId="34268500" w14:textId="25864C20" w:rsidR="002254D3" w:rsidRPr="00982C69" w:rsidRDefault="002254D3" w:rsidP="00982C69">
            <w:pPr>
              <w:jc w:val="center"/>
              <w:rPr>
                <w:rFonts w:ascii="Times New Roman" w:hAnsi="Times New Roman"/>
                <w:b/>
                <w:sz w:val="24"/>
                <w:szCs w:val="24"/>
              </w:rPr>
            </w:pPr>
            <w:r w:rsidRPr="00982C69">
              <w:rPr>
                <w:rFonts w:ascii="Times New Roman" w:hAnsi="Times New Roman"/>
                <w:b/>
                <w:sz w:val="24"/>
                <w:szCs w:val="24"/>
              </w:rPr>
              <w:t>3</w:t>
            </w:r>
            <w:r w:rsidR="00982C69" w:rsidRPr="00982C69">
              <w:rPr>
                <w:rFonts w:ascii="Times New Roman" w:hAnsi="Times New Roman"/>
                <w:b/>
                <w:sz w:val="24"/>
                <w:szCs w:val="24"/>
              </w:rPr>
              <w:t>1</w:t>
            </w:r>
            <w:r w:rsidRPr="00982C69">
              <w:rPr>
                <w:rFonts w:ascii="Times New Roman" w:hAnsi="Times New Roman"/>
                <w:b/>
                <w:sz w:val="24"/>
                <w:szCs w:val="24"/>
              </w:rPr>
              <w:t>.</w:t>
            </w:r>
            <w:r w:rsidR="00982C69" w:rsidRPr="00982C69">
              <w:rPr>
                <w:rFonts w:ascii="Times New Roman" w:hAnsi="Times New Roman"/>
                <w:b/>
                <w:sz w:val="24"/>
                <w:szCs w:val="24"/>
              </w:rPr>
              <w:t>12</w:t>
            </w:r>
            <w:r w:rsidRPr="00982C69">
              <w:rPr>
                <w:rFonts w:ascii="Times New Roman" w:hAnsi="Times New Roman"/>
                <w:b/>
                <w:sz w:val="24"/>
                <w:szCs w:val="24"/>
              </w:rPr>
              <w:t>.202</w:t>
            </w:r>
            <w:r w:rsidR="00814EE6" w:rsidRPr="00982C69">
              <w:rPr>
                <w:rFonts w:ascii="Times New Roman" w:hAnsi="Times New Roman"/>
                <w:b/>
                <w:sz w:val="24"/>
                <w:szCs w:val="24"/>
              </w:rPr>
              <w:t>1</w:t>
            </w:r>
            <w:r w:rsidRPr="00982C69">
              <w:rPr>
                <w:rFonts w:ascii="Times New Roman" w:hAnsi="Times New Roman"/>
                <w:b/>
                <w:sz w:val="24"/>
                <w:szCs w:val="24"/>
              </w:rPr>
              <w:t xml:space="preserve"> г.</w:t>
            </w:r>
          </w:p>
        </w:tc>
      </w:tr>
      <w:tr w:rsidR="002254D3" w:rsidRPr="00982C69" w14:paraId="482FE8EC" w14:textId="77777777" w:rsidTr="001C1E1A">
        <w:trPr>
          <w:trHeight w:val="255"/>
        </w:trPr>
        <w:tc>
          <w:tcPr>
            <w:tcW w:w="5812" w:type="dxa"/>
            <w:vMerge/>
            <w:vAlign w:val="bottom"/>
          </w:tcPr>
          <w:p w14:paraId="71137317" w14:textId="77777777" w:rsidR="002254D3" w:rsidRPr="00982C69" w:rsidRDefault="002254D3" w:rsidP="008B3722">
            <w:pPr>
              <w:ind w:left="57"/>
              <w:jc w:val="both"/>
              <w:rPr>
                <w:rFonts w:ascii="Times New Roman" w:hAnsi="Times New Roman"/>
                <w:sz w:val="24"/>
                <w:szCs w:val="24"/>
              </w:rPr>
            </w:pPr>
          </w:p>
        </w:tc>
        <w:tc>
          <w:tcPr>
            <w:tcW w:w="1559" w:type="dxa"/>
            <w:vAlign w:val="bottom"/>
          </w:tcPr>
          <w:p w14:paraId="12332BED" w14:textId="77777777" w:rsidR="002254D3" w:rsidRPr="00982C69" w:rsidRDefault="002254D3" w:rsidP="008B3722">
            <w:pPr>
              <w:jc w:val="center"/>
              <w:rPr>
                <w:rFonts w:ascii="Times New Roman" w:hAnsi="Times New Roman"/>
                <w:sz w:val="24"/>
                <w:szCs w:val="24"/>
              </w:rPr>
            </w:pPr>
            <w:r w:rsidRPr="00982C69">
              <w:rPr>
                <w:rFonts w:ascii="Times New Roman" w:hAnsi="Times New Roman"/>
                <w:sz w:val="24"/>
                <w:szCs w:val="24"/>
              </w:rPr>
              <w:t>хил. лв.</w:t>
            </w:r>
          </w:p>
        </w:tc>
        <w:tc>
          <w:tcPr>
            <w:tcW w:w="1485" w:type="dxa"/>
            <w:vAlign w:val="bottom"/>
          </w:tcPr>
          <w:p w14:paraId="5028CC3C" w14:textId="77777777" w:rsidR="002254D3" w:rsidRPr="00982C69" w:rsidRDefault="002254D3" w:rsidP="008B3722">
            <w:pPr>
              <w:jc w:val="center"/>
              <w:rPr>
                <w:rFonts w:ascii="Times New Roman" w:hAnsi="Times New Roman"/>
                <w:sz w:val="24"/>
                <w:szCs w:val="24"/>
              </w:rPr>
            </w:pPr>
            <w:r w:rsidRPr="00982C69">
              <w:rPr>
                <w:rFonts w:ascii="Times New Roman" w:hAnsi="Times New Roman"/>
                <w:sz w:val="24"/>
                <w:szCs w:val="24"/>
              </w:rPr>
              <w:t>хил. лв.</w:t>
            </w:r>
          </w:p>
        </w:tc>
      </w:tr>
      <w:tr w:rsidR="002254D3" w:rsidRPr="00982C69" w14:paraId="348E3DBF" w14:textId="77777777" w:rsidTr="001C1E1A">
        <w:trPr>
          <w:trHeight w:val="255"/>
        </w:trPr>
        <w:tc>
          <w:tcPr>
            <w:tcW w:w="5812" w:type="dxa"/>
          </w:tcPr>
          <w:p w14:paraId="71077861" w14:textId="77777777" w:rsidR="002254D3" w:rsidRPr="00982C69" w:rsidRDefault="002254D3" w:rsidP="00814EE6">
            <w:pPr>
              <w:jc w:val="both"/>
              <w:rPr>
                <w:rFonts w:ascii="Times New Roman" w:hAnsi="Times New Roman"/>
                <w:snapToGrid w:val="0"/>
                <w:color w:val="000000"/>
                <w:sz w:val="24"/>
                <w:szCs w:val="24"/>
              </w:rPr>
            </w:pPr>
            <w:r w:rsidRPr="00982C69">
              <w:rPr>
                <w:rFonts w:ascii="Times New Roman" w:hAnsi="Times New Roman"/>
                <w:sz w:val="24"/>
                <w:szCs w:val="24"/>
              </w:rPr>
              <w:t>Разходи з</w:t>
            </w:r>
            <w:r w:rsidR="00814EE6" w:rsidRPr="00982C69">
              <w:rPr>
                <w:rFonts w:ascii="Times New Roman" w:hAnsi="Times New Roman"/>
                <w:sz w:val="24"/>
                <w:szCs w:val="24"/>
              </w:rPr>
              <w:t>а</w:t>
            </w:r>
            <w:r w:rsidRPr="00982C69">
              <w:rPr>
                <w:rFonts w:ascii="Times New Roman" w:hAnsi="Times New Roman"/>
                <w:sz w:val="24"/>
                <w:szCs w:val="24"/>
              </w:rPr>
              <w:t xml:space="preserve"> телефонни, пощенски и интернет услуги</w:t>
            </w:r>
          </w:p>
        </w:tc>
        <w:tc>
          <w:tcPr>
            <w:tcW w:w="1559" w:type="dxa"/>
          </w:tcPr>
          <w:p w14:paraId="46A2087D" w14:textId="207555F0" w:rsidR="002254D3"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7</w:t>
            </w:r>
          </w:p>
        </w:tc>
        <w:tc>
          <w:tcPr>
            <w:tcW w:w="1485" w:type="dxa"/>
          </w:tcPr>
          <w:p w14:paraId="512C88F0" w14:textId="1EDAC6FA" w:rsidR="002254D3"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9</w:t>
            </w:r>
          </w:p>
        </w:tc>
      </w:tr>
      <w:tr w:rsidR="002254D3" w:rsidRPr="00982C69" w14:paraId="2F57AEBC" w14:textId="77777777" w:rsidTr="001C1E1A">
        <w:trPr>
          <w:trHeight w:val="255"/>
        </w:trPr>
        <w:tc>
          <w:tcPr>
            <w:tcW w:w="5812" w:type="dxa"/>
          </w:tcPr>
          <w:p w14:paraId="4FE3AB11" w14:textId="77777777" w:rsidR="002254D3" w:rsidRPr="00982C69" w:rsidRDefault="002254D3" w:rsidP="008B3722">
            <w:pPr>
              <w:jc w:val="both"/>
              <w:rPr>
                <w:rFonts w:ascii="Times New Roman" w:hAnsi="Times New Roman"/>
                <w:snapToGrid w:val="0"/>
                <w:color w:val="000000"/>
                <w:sz w:val="24"/>
                <w:szCs w:val="24"/>
              </w:rPr>
            </w:pPr>
            <w:r w:rsidRPr="00982C69">
              <w:rPr>
                <w:rFonts w:ascii="Times New Roman" w:hAnsi="Times New Roman"/>
                <w:sz w:val="24"/>
                <w:szCs w:val="24"/>
              </w:rPr>
              <w:t>Разходи за ремонт и поддръжка на МПС и офис техника</w:t>
            </w:r>
          </w:p>
        </w:tc>
        <w:tc>
          <w:tcPr>
            <w:tcW w:w="1559" w:type="dxa"/>
          </w:tcPr>
          <w:p w14:paraId="6C268D7B" w14:textId="13548B2E" w:rsidR="002254D3"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5</w:t>
            </w:r>
          </w:p>
        </w:tc>
        <w:tc>
          <w:tcPr>
            <w:tcW w:w="1485" w:type="dxa"/>
          </w:tcPr>
          <w:p w14:paraId="1E0E8D83" w14:textId="6891D57C" w:rsidR="002254D3"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12</w:t>
            </w:r>
          </w:p>
        </w:tc>
      </w:tr>
      <w:tr w:rsidR="002254D3" w:rsidRPr="00982C69" w14:paraId="2D86EE76" w14:textId="77777777" w:rsidTr="001C1E1A">
        <w:trPr>
          <w:trHeight w:val="255"/>
        </w:trPr>
        <w:tc>
          <w:tcPr>
            <w:tcW w:w="5812" w:type="dxa"/>
          </w:tcPr>
          <w:p w14:paraId="51D73B76" w14:textId="77777777" w:rsidR="002254D3" w:rsidRPr="00982C69" w:rsidRDefault="002254D3" w:rsidP="008B3722">
            <w:pPr>
              <w:jc w:val="both"/>
              <w:rPr>
                <w:rFonts w:ascii="Times New Roman" w:hAnsi="Times New Roman"/>
                <w:snapToGrid w:val="0"/>
                <w:color w:val="000000"/>
                <w:sz w:val="24"/>
                <w:szCs w:val="24"/>
              </w:rPr>
            </w:pPr>
            <w:r w:rsidRPr="00982C69">
              <w:rPr>
                <w:rFonts w:ascii="Times New Roman" w:hAnsi="Times New Roman"/>
                <w:sz w:val="24"/>
                <w:szCs w:val="24"/>
              </w:rPr>
              <w:t>Разходи за данъци и такси</w:t>
            </w:r>
          </w:p>
        </w:tc>
        <w:tc>
          <w:tcPr>
            <w:tcW w:w="1559" w:type="dxa"/>
          </w:tcPr>
          <w:p w14:paraId="4910FD8D" w14:textId="15629FBA" w:rsidR="002254D3" w:rsidRPr="00982C69" w:rsidRDefault="004859D5" w:rsidP="001C1E1A">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1</w:t>
            </w:r>
            <w:r w:rsidR="001C1E1A" w:rsidRPr="00982C69">
              <w:rPr>
                <w:rFonts w:ascii="Times New Roman" w:hAnsi="Times New Roman"/>
                <w:snapToGrid w:val="0"/>
                <w:color w:val="000000"/>
                <w:sz w:val="24"/>
                <w:szCs w:val="24"/>
              </w:rPr>
              <w:t>2</w:t>
            </w:r>
          </w:p>
        </w:tc>
        <w:tc>
          <w:tcPr>
            <w:tcW w:w="1485" w:type="dxa"/>
          </w:tcPr>
          <w:p w14:paraId="2BDBE257" w14:textId="77777777" w:rsidR="002254D3" w:rsidRPr="00982C69" w:rsidRDefault="002254D3"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6</w:t>
            </w:r>
          </w:p>
        </w:tc>
      </w:tr>
      <w:tr w:rsidR="002254D3" w:rsidRPr="00982C69" w14:paraId="0519D4F9" w14:textId="77777777" w:rsidTr="001C1E1A">
        <w:trPr>
          <w:trHeight w:val="255"/>
        </w:trPr>
        <w:tc>
          <w:tcPr>
            <w:tcW w:w="5812" w:type="dxa"/>
          </w:tcPr>
          <w:p w14:paraId="2C76E9F4" w14:textId="77777777" w:rsidR="002254D3" w:rsidRPr="00982C69" w:rsidRDefault="002254D3" w:rsidP="008B3722">
            <w:pPr>
              <w:jc w:val="both"/>
              <w:rPr>
                <w:rFonts w:ascii="Times New Roman" w:hAnsi="Times New Roman"/>
                <w:snapToGrid w:val="0"/>
                <w:color w:val="000000"/>
                <w:sz w:val="24"/>
                <w:szCs w:val="24"/>
              </w:rPr>
            </w:pPr>
            <w:r w:rsidRPr="00982C69">
              <w:rPr>
                <w:rFonts w:ascii="Times New Roman" w:hAnsi="Times New Roman"/>
                <w:snapToGrid w:val="0"/>
                <w:color w:val="000000"/>
                <w:sz w:val="24"/>
                <w:szCs w:val="24"/>
              </w:rPr>
              <w:t>Разходи за консултантски и одиторски услуги</w:t>
            </w:r>
          </w:p>
        </w:tc>
        <w:tc>
          <w:tcPr>
            <w:tcW w:w="1559" w:type="dxa"/>
          </w:tcPr>
          <w:p w14:paraId="68F9FB3F" w14:textId="7DD7E538" w:rsidR="002254D3" w:rsidRPr="00982C69" w:rsidRDefault="00982C69" w:rsidP="00982C69">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343</w:t>
            </w:r>
          </w:p>
        </w:tc>
        <w:tc>
          <w:tcPr>
            <w:tcW w:w="1485" w:type="dxa"/>
          </w:tcPr>
          <w:p w14:paraId="59289646" w14:textId="4B326467" w:rsidR="002254D3" w:rsidRPr="00982C69" w:rsidRDefault="001C1E1A"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7</w:t>
            </w:r>
          </w:p>
        </w:tc>
      </w:tr>
      <w:tr w:rsidR="00982C69" w:rsidRPr="00982C69" w14:paraId="180C1911" w14:textId="77777777" w:rsidTr="001C1E1A">
        <w:trPr>
          <w:trHeight w:val="255"/>
        </w:trPr>
        <w:tc>
          <w:tcPr>
            <w:tcW w:w="5812" w:type="dxa"/>
          </w:tcPr>
          <w:p w14:paraId="204DD0C6" w14:textId="291E266E" w:rsidR="00982C69" w:rsidRPr="00982C69" w:rsidRDefault="00982C69" w:rsidP="008B3722">
            <w:pPr>
              <w:jc w:val="both"/>
              <w:rPr>
                <w:rFonts w:ascii="Times New Roman" w:hAnsi="Times New Roman"/>
                <w:snapToGrid w:val="0"/>
                <w:color w:val="000000"/>
                <w:sz w:val="24"/>
                <w:szCs w:val="24"/>
              </w:rPr>
            </w:pPr>
            <w:r w:rsidRPr="00982C69">
              <w:rPr>
                <w:rFonts w:ascii="Times New Roman" w:hAnsi="Times New Roman"/>
                <w:snapToGrid w:val="0"/>
                <w:color w:val="000000"/>
                <w:sz w:val="24"/>
                <w:szCs w:val="24"/>
              </w:rPr>
              <w:t>Разходи за наем</w:t>
            </w:r>
          </w:p>
        </w:tc>
        <w:tc>
          <w:tcPr>
            <w:tcW w:w="1559" w:type="dxa"/>
          </w:tcPr>
          <w:p w14:paraId="644F0F40" w14:textId="04B50B87" w:rsidR="00982C69"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9</w:t>
            </w:r>
          </w:p>
        </w:tc>
        <w:tc>
          <w:tcPr>
            <w:tcW w:w="1485" w:type="dxa"/>
          </w:tcPr>
          <w:p w14:paraId="4808E37D" w14:textId="3DB7D86E" w:rsidR="00982C69"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w:t>
            </w:r>
          </w:p>
        </w:tc>
      </w:tr>
      <w:tr w:rsidR="002254D3" w:rsidRPr="00982C69" w14:paraId="57D6D18E" w14:textId="77777777" w:rsidTr="001C1E1A">
        <w:trPr>
          <w:trHeight w:val="255"/>
        </w:trPr>
        <w:tc>
          <w:tcPr>
            <w:tcW w:w="5812" w:type="dxa"/>
          </w:tcPr>
          <w:p w14:paraId="4B0C0A41" w14:textId="77777777" w:rsidR="002254D3" w:rsidRPr="00982C69" w:rsidRDefault="002254D3" w:rsidP="008B3722">
            <w:pPr>
              <w:jc w:val="both"/>
              <w:rPr>
                <w:rFonts w:ascii="Times New Roman" w:hAnsi="Times New Roman"/>
                <w:snapToGrid w:val="0"/>
                <w:color w:val="000000"/>
                <w:sz w:val="24"/>
                <w:szCs w:val="24"/>
              </w:rPr>
            </w:pPr>
            <w:r w:rsidRPr="00982C69">
              <w:rPr>
                <w:rFonts w:ascii="Times New Roman" w:hAnsi="Times New Roman"/>
                <w:snapToGrid w:val="0"/>
                <w:color w:val="000000"/>
                <w:sz w:val="24"/>
                <w:szCs w:val="24"/>
              </w:rPr>
              <w:lastRenderedPageBreak/>
              <w:t>Информационно обслужване</w:t>
            </w:r>
          </w:p>
        </w:tc>
        <w:tc>
          <w:tcPr>
            <w:tcW w:w="1559" w:type="dxa"/>
          </w:tcPr>
          <w:p w14:paraId="27F2497D" w14:textId="77777777" w:rsidR="002254D3" w:rsidRPr="00982C69" w:rsidRDefault="00462EE8"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w:t>
            </w:r>
          </w:p>
        </w:tc>
        <w:tc>
          <w:tcPr>
            <w:tcW w:w="1485" w:type="dxa"/>
          </w:tcPr>
          <w:p w14:paraId="14FA0D24" w14:textId="35BEC56A" w:rsidR="002254D3" w:rsidRPr="00982C69" w:rsidRDefault="001C1E1A"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3</w:t>
            </w:r>
          </w:p>
        </w:tc>
      </w:tr>
      <w:tr w:rsidR="004859D5" w:rsidRPr="00982C69" w14:paraId="0DC585A2" w14:textId="77777777" w:rsidTr="001C1E1A">
        <w:trPr>
          <w:trHeight w:val="255"/>
        </w:trPr>
        <w:tc>
          <w:tcPr>
            <w:tcW w:w="5812" w:type="dxa"/>
          </w:tcPr>
          <w:p w14:paraId="67320641" w14:textId="77777777" w:rsidR="004859D5" w:rsidRPr="00982C69" w:rsidRDefault="004859D5" w:rsidP="008B3722">
            <w:pPr>
              <w:jc w:val="both"/>
              <w:rPr>
                <w:rFonts w:ascii="Times New Roman" w:hAnsi="Times New Roman"/>
                <w:snapToGrid w:val="0"/>
                <w:color w:val="000000"/>
                <w:sz w:val="24"/>
                <w:szCs w:val="24"/>
              </w:rPr>
            </w:pPr>
            <w:r w:rsidRPr="00982C69">
              <w:rPr>
                <w:rFonts w:ascii="Times New Roman" w:hAnsi="Times New Roman"/>
                <w:snapToGrid w:val="0"/>
                <w:color w:val="000000"/>
                <w:sz w:val="24"/>
                <w:szCs w:val="24"/>
              </w:rPr>
              <w:t>Изготвяне на пазарна оценка на дружество</w:t>
            </w:r>
          </w:p>
        </w:tc>
        <w:tc>
          <w:tcPr>
            <w:tcW w:w="1559" w:type="dxa"/>
          </w:tcPr>
          <w:p w14:paraId="0526EB5F" w14:textId="29DD783E" w:rsidR="004859D5"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4</w:t>
            </w:r>
          </w:p>
        </w:tc>
        <w:tc>
          <w:tcPr>
            <w:tcW w:w="1485" w:type="dxa"/>
          </w:tcPr>
          <w:p w14:paraId="41204360" w14:textId="21894417" w:rsidR="004859D5" w:rsidRPr="00982C69" w:rsidRDefault="00982C69" w:rsidP="00982C69">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108</w:t>
            </w:r>
          </w:p>
        </w:tc>
      </w:tr>
      <w:tr w:rsidR="004859D5" w:rsidRPr="00982C69" w14:paraId="79553E99" w14:textId="77777777" w:rsidTr="001C1E1A">
        <w:trPr>
          <w:trHeight w:val="255"/>
        </w:trPr>
        <w:tc>
          <w:tcPr>
            <w:tcW w:w="5812" w:type="dxa"/>
          </w:tcPr>
          <w:p w14:paraId="6DA43D77" w14:textId="77777777" w:rsidR="004859D5" w:rsidRPr="00982C69" w:rsidRDefault="004859D5" w:rsidP="008B3722">
            <w:pPr>
              <w:jc w:val="both"/>
              <w:rPr>
                <w:rFonts w:ascii="Times New Roman" w:hAnsi="Times New Roman"/>
                <w:snapToGrid w:val="0"/>
                <w:color w:val="000000"/>
                <w:sz w:val="24"/>
                <w:szCs w:val="24"/>
              </w:rPr>
            </w:pPr>
            <w:r w:rsidRPr="00982C69">
              <w:rPr>
                <w:rFonts w:ascii="Times New Roman" w:hAnsi="Times New Roman"/>
                <w:snapToGrid w:val="0"/>
                <w:color w:val="000000"/>
                <w:sz w:val="24"/>
                <w:szCs w:val="24"/>
              </w:rPr>
              <w:t>Застраховки</w:t>
            </w:r>
          </w:p>
        </w:tc>
        <w:tc>
          <w:tcPr>
            <w:tcW w:w="1559" w:type="dxa"/>
          </w:tcPr>
          <w:p w14:paraId="50D6DF1D" w14:textId="0E2D7083" w:rsidR="004859D5"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4</w:t>
            </w:r>
          </w:p>
        </w:tc>
        <w:tc>
          <w:tcPr>
            <w:tcW w:w="1485" w:type="dxa"/>
          </w:tcPr>
          <w:p w14:paraId="5E3A3021" w14:textId="245984A4" w:rsidR="004859D5"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3</w:t>
            </w:r>
          </w:p>
        </w:tc>
      </w:tr>
      <w:tr w:rsidR="004859D5" w:rsidRPr="00982C69" w14:paraId="2201FD52" w14:textId="77777777" w:rsidTr="001C1E1A">
        <w:trPr>
          <w:trHeight w:val="255"/>
        </w:trPr>
        <w:tc>
          <w:tcPr>
            <w:tcW w:w="5812" w:type="dxa"/>
          </w:tcPr>
          <w:p w14:paraId="564F60E7" w14:textId="77777777" w:rsidR="004859D5" w:rsidRPr="00982C69" w:rsidRDefault="004859D5" w:rsidP="008B3722">
            <w:pPr>
              <w:jc w:val="both"/>
              <w:rPr>
                <w:rFonts w:ascii="Times New Roman" w:hAnsi="Times New Roman"/>
                <w:snapToGrid w:val="0"/>
                <w:color w:val="000000"/>
                <w:sz w:val="24"/>
                <w:szCs w:val="24"/>
              </w:rPr>
            </w:pPr>
            <w:r w:rsidRPr="00982C69">
              <w:rPr>
                <w:rFonts w:ascii="Times New Roman" w:hAnsi="Times New Roman"/>
                <w:snapToGrid w:val="0"/>
                <w:color w:val="000000"/>
                <w:sz w:val="24"/>
                <w:szCs w:val="24"/>
              </w:rPr>
              <w:t>Услуга по управление на дружество</w:t>
            </w:r>
          </w:p>
        </w:tc>
        <w:tc>
          <w:tcPr>
            <w:tcW w:w="1559" w:type="dxa"/>
          </w:tcPr>
          <w:p w14:paraId="3E45585B" w14:textId="7DC20545" w:rsidR="004859D5" w:rsidRPr="00982C69" w:rsidRDefault="001C1E1A"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6</w:t>
            </w:r>
          </w:p>
        </w:tc>
        <w:tc>
          <w:tcPr>
            <w:tcW w:w="1485" w:type="dxa"/>
          </w:tcPr>
          <w:p w14:paraId="055B7E1E" w14:textId="77777777" w:rsidR="004859D5" w:rsidRPr="00982C69" w:rsidRDefault="00A115F3"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w:t>
            </w:r>
          </w:p>
        </w:tc>
      </w:tr>
      <w:tr w:rsidR="002254D3" w:rsidRPr="00982C69" w14:paraId="20563B6E" w14:textId="77777777" w:rsidTr="001C1E1A">
        <w:trPr>
          <w:trHeight w:val="255"/>
        </w:trPr>
        <w:tc>
          <w:tcPr>
            <w:tcW w:w="5812" w:type="dxa"/>
          </w:tcPr>
          <w:p w14:paraId="41600403" w14:textId="77777777" w:rsidR="002254D3" w:rsidRPr="00982C69" w:rsidRDefault="002254D3" w:rsidP="008B3722">
            <w:pPr>
              <w:jc w:val="both"/>
              <w:rPr>
                <w:rFonts w:ascii="Times New Roman" w:hAnsi="Times New Roman"/>
                <w:snapToGrid w:val="0"/>
                <w:color w:val="000000"/>
                <w:sz w:val="24"/>
                <w:szCs w:val="24"/>
              </w:rPr>
            </w:pPr>
            <w:r w:rsidRPr="00982C69">
              <w:rPr>
                <w:rFonts w:ascii="Times New Roman" w:hAnsi="Times New Roman"/>
                <w:snapToGrid w:val="0"/>
                <w:color w:val="000000"/>
                <w:sz w:val="24"/>
                <w:szCs w:val="24"/>
              </w:rPr>
              <w:t>Други</w:t>
            </w:r>
          </w:p>
        </w:tc>
        <w:tc>
          <w:tcPr>
            <w:tcW w:w="1559" w:type="dxa"/>
          </w:tcPr>
          <w:p w14:paraId="1B86BD09" w14:textId="3F7481F3" w:rsidR="002254D3"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11</w:t>
            </w:r>
          </w:p>
        </w:tc>
        <w:tc>
          <w:tcPr>
            <w:tcW w:w="1485" w:type="dxa"/>
          </w:tcPr>
          <w:p w14:paraId="1B0EC2DC" w14:textId="72555F23" w:rsidR="002254D3" w:rsidRPr="00982C69" w:rsidRDefault="00982C69" w:rsidP="008B3722">
            <w:pPr>
              <w:jc w:val="right"/>
              <w:rPr>
                <w:rFonts w:ascii="Times New Roman" w:hAnsi="Times New Roman"/>
                <w:snapToGrid w:val="0"/>
                <w:color w:val="000000"/>
                <w:sz w:val="24"/>
                <w:szCs w:val="24"/>
              </w:rPr>
            </w:pPr>
            <w:r w:rsidRPr="00982C69">
              <w:rPr>
                <w:rFonts w:ascii="Times New Roman" w:hAnsi="Times New Roman"/>
                <w:snapToGrid w:val="0"/>
                <w:color w:val="000000"/>
                <w:sz w:val="24"/>
                <w:szCs w:val="24"/>
              </w:rPr>
              <w:t>10</w:t>
            </w:r>
          </w:p>
        </w:tc>
      </w:tr>
      <w:tr w:rsidR="002254D3" w:rsidRPr="00982C69" w14:paraId="3C2C3775" w14:textId="77777777" w:rsidTr="001C1E1A">
        <w:trPr>
          <w:trHeight w:val="246"/>
        </w:trPr>
        <w:tc>
          <w:tcPr>
            <w:tcW w:w="5812" w:type="dxa"/>
          </w:tcPr>
          <w:p w14:paraId="2732A5B5" w14:textId="77777777" w:rsidR="002254D3" w:rsidRPr="00982C69" w:rsidRDefault="002254D3" w:rsidP="009B4784">
            <w:pPr>
              <w:jc w:val="right"/>
              <w:rPr>
                <w:rFonts w:ascii="Times New Roman" w:hAnsi="Times New Roman"/>
                <w:b/>
                <w:snapToGrid w:val="0"/>
                <w:color w:val="000000"/>
                <w:sz w:val="24"/>
                <w:szCs w:val="24"/>
              </w:rPr>
            </w:pPr>
            <w:r w:rsidRPr="00982C69">
              <w:rPr>
                <w:rFonts w:ascii="Times New Roman" w:hAnsi="Times New Roman"/>
                <w:b/>
                <w:sz w:val="24"/>
                <w:szCs w:val="24"/>
              </w:rPr>
              <w:t>Общо</w:t>
            </w:r>
          </w:p>
        </w:tc>
        <w:tc>
          <w:tcPr>
            <w:tcW w:w="1559" w:type="dxa"/>
          </w:tcPr>
          <w:p w14:paraId="5D0BD3D0" w14:textId="62DED562" w:rsidR="002254D3" w:rsidRPr="00982C69" w:rsidRDefault="001C1E1A" w:rsidP="00982C69">
            <w:pPr>
              <w:jc w:val="right"/>
              <w:rPr>
                <w:rFonts w:ascii="Times New Roman" w:hAnsi="Times New Roman"/>
                <w:b/>
                <w:snapToGrid w:val="0"/>
                <w:color w:val="000000"/>
                <w:sz w:val="24"/>
                <w:szCs w:val="24"/>
              </w:rPr>
            </w:pPr>
            <w:r w:rsidRPr="00982C69">
              <w:rPr>
                <w:rFonts w:ascii="Times New Roman" w:hAnsi="Times New Roman"/>
                <w:b/>
                <w:snapToGrid w:val="0"/>
                <w:color w:val="000000"/>
                <w:sz w:val="24"/>
                <w:szCs w:val="24"/>
              </w:rPr>
              <w:t>4</w:t>
            </w:r>
            <w:r w:rsidR="00982C69" w:rsidRPr="00982C69">
              <w:rPr>
                <w:rFonts w:ascii="Times New Roman" w:hAnsi="Times New Roman"/>
                <w:b/>
                <w:snapToGrid w:val="0"/>
                <w:color w:val="000000"/>
                <w:sz w:val="24"/>
                <w:szCs w:val="24"/>
              </w:rPr>
              <w:t>01</w:t>
            </w:r>
          </w:p>
        </w:tc>
        <w:tc>
          <w:tcPr>
            <w:tcW w:w="1485" w:type="dxa"/>
          </w:tcPr>
          <w:p w14:paraId="29C9C235" w14:textId="5001AAA4" w:rsidR="002254D3" w:rsidRPr="00982C69" w:rsidRDefault="00982C69" w:rsidP="008B3722">
            <w:pPr>
              <w:jc w:val="right"/>
              <w:rPr>
                <w:rFonts w:ascii="Times New Roman" w:hAnsi="Times New Roman"/>
                <w:b/>
                <w:snapToGrid w:val="0"/>
                <w:color w:val="000000"/>
                <w:sz w:val="24"/>
                <w:szCs w:val="24"/>
              </w:rPr>
            </w:pPr>
            <w:r w:rsidRPr="00982C69">
              <w:rPr>
                <w:rFonts w:ascii="Times New Roman" w:hAnsi="Times New Roman"/>
                <w:b/>
                <w:snapToGrid w:val="0"/>
                <w:color w:val="000000"/>
                <w:sz w:val="24"/>
                <w:szCs w:val="24"/>
              </w:rPr>
              <w:t>158</w:t>
            </w:r>
          </w:p>
        </w:tc>
      </w:tr>
    </w:tbl>
    <w:p w14:paraId="62723C9D" w14:textId="57DC7472" w:rsidR="00706923" w:rsidRDefault="002254D3" w:rsidP="002254D3">
      <w:pPr>
        <w:jc w:val="both"/>
        <w:rPr>
          <w:rFonts w:ascii="Times New Roman" w:hAnsi="Times New Roman"/>
          <w:sz w:val="24"/>
          <w:szCs w:val="24"/>
        </w:rPr>
      </w:pPr>
      <w:r w:rsidRPr="00982C69">
        <w:rPr>
          <w:rFonts w:ascii="Times New Roman" w:hAnsi="Times New Roman"/>
          <w:sz w:val="24"/>
          <w:szCs w:val="24"/>
        </w:rPr>
        <w:t xml:space="preserve">Изплатените суми </w:t>
      </w:r>
      <w:r w:rsidR="007D610E" w:rsidRPr="00982C69">
        <w:rPr>
          <w:rFonts w:ascii="Times New Roman" w:hAnsi="Times New Roman"/>
          <w:sz w:val="24"/>
          <w:szCs w:val="24"/>
        </w:rPr>
        <w:t xml:space="preserve">през периода на отчета, </w:t>
      </w:r>
      <w:r w:rsidRPr="00982C69">
        <w:rPr>
          <w:rFonts w:ascii="Times New Roman" w:hAnsi="Times New Roman"/>
          <w:sz w:val="24"/>
          <w:szCs w:val="24"/>
        </w:rPr>
        <w:t xml:space="preserve">за </w:t>
      </w:r>
      <w:r w:rsidR="007D610E" w:rsidRPr="00982C69">
        <w:rPr>
          <w:rFonts w:ascii="Times New Roman" w:hAnsi="Times New Roman"/>
          <w:sz w:val="24"/>
          <w:szCs w:val="24"/>
        </w:rPr>
        <w:t>пр</w:t>
      </w:r>
      <w:r w:rsidR="00982C69" w:rsidRPr="00982C69">
        <w:rPr>
          <w:rFonts w:ascii="Times New Roman" w:hAnsi="Times New Roman"/>
          <w:sz w:val="24"/>
          <w:szCs w:val="24"/>
        </w:rPr>
        <w:t>е</w:t>
      </w:r>
      <w:r w:rsidR="007D610E" w:rsidRPr="00982C69">
        <w:rPr>
          <w:rFonts w:ascii="Times New Roman" w:hAnsi="Times New Roman"/>
          <w:sz w:val="24"/>
          <w:szCs w:val="24"/>
        </w:rPr>
        <w:t xml:space="preserve">доставени </w:t>
      </w:r>
      <w:r w:rsidRPr="00982C69">
        <w:rPr>
          <w:rFonts w:ascii="Times New Roman" w:hAnsi="Times New Roman"/>
          <w:sz w:val="24"/>
          <w:szCs w:val="24"/>
        </w:rPr>
        <w:t xml:space="preserve">одиторски услуги </w:t>
      </w:r>
      <w:r w:rsidR="007D610E" w:rsidRPr="00982C69">
        <w:rPr>
          <w:rFonts w:ascii="Times New Roman" w:hAnsi="Times New Roman"/>
          <w:sz w:val="24"/>
          <w:szCs w:val="24"/>
        </w:rPr>
        <w:t xml:space="preserve">свързани с финансовите отчети </w:t>
      </w:r>
      <w:r w:rsidRPr="00982C69">
        <w:rPr>
          <w:rFonts w:ascii="Times New Roman" w:hAnsi="Times New Roman"/>
          <w:sz w:val="24"/>
          <w:szCs w:val="24"/>
        </w:rPr>
        <w:t>за 202</w:t>
      </w:r>
      <w:r w:rsidR="00462EE8" w:rsidRPr="00982C69">
        <w:rPr>
          <w:rFonts w:ascii="Times New Roman" w:hAnsi="Times New Roman"/>
          <w:sz w:val="24"/>
          <w:szCs w:val="24"/>
        </w:rPr>
        <w:t>1</w:t>
      </w:r>
      <w:r w:rsidRPr="00982C69">
        <w:rPr>
          <w:rFonts w:ascii="Times New Roman" w:hAnsi="Times New Roman"/>
          <w:sz w:val="24"/>
          <w:szCs w:val="24"/>
        </w:rPr>
        <w:t xml:space="preserve"> г. са в размер на </w:t>
      </w:r>
      <w:r w:rsidR="00A115F3" w:rsidRPr="00982C69">
        <w:rPr>
          <w:rFonts w:ascii="Times New Roman" w:hAnsi="Times New Roman"/>
          <w:sz w:val="24"/>
          <w:szCs w:val="24"/>
        </w:rPr>
        <w:t>8 200</w:t>
      </w:r>
      <w:r w:rsidRPr="00982C69">
        <w:rPr>
          <w:rFonts w:ascii="Times New Roman" w:hAnsi="Times New Roman"/>
          <w:sz w:val="24"/>
          <w:szCs w:val="24"/>
        </w:rPr>
        <w:t xml:space="preserve"> лева. Одиторът на дружеството не е </w:t>
      </w:r>
      <w:r w:rsidRPr="00EE1292">
        <w:rPr>
          <w:rFonts w:ascii="Times New Roman" w:hAnsi="Times New Roman"/>
          <w:sz w:val="24"/>
          <w:szCs w:val="24"/>
        </w:rPr>
        <w:t>оказвал други услуги извън извъ</w:t>
      </w:r>
      <w:r w:rsidR="009B1A71" w:rsidRPr="00EE1292">
        <w:rPr>
          <w:rFonts w:ascii="Times New Roman" w:hAnsi="Times New Roman"/>
          <w:sz w:val="24"/>
          <w:szCs w:val="24"/>
        </w:rPr>
        <w:t>ршения независим финансов одит.</w:t>
      </w:r>
    </w:p>
    <w:p w14:paraId="3F6C0D09" w14:textId="77777777" w:rsidR="00DF20A3" w:rsidRPr="00EE1292" w:rsidRDefault="00DF20A3" w:rsidP="002254D3">
      <w:pPr>
        <w:jc w:val="both"/>
        <w:rPr>
          <w:rFonts w:ascii="Times New Roman" w:hAnsi="Times New Roman"/>
          <w:sz w:val="24"/>
          <w:szCs w:val="24"/>
        </w:rPr>
      </w:pPr>
    </w:p>
    <w:p w14:paraId="538C502A" w14:textId="449B0A15" w:rsidR="002254D3" w:rsidRPr="00EE1292" w:rsidRDefault="002254D3" w:rsidP="002254D3">
      <w:pPr>
        <w:jc w:val="both"/>
        <w:rPr>
          <w:rFonts w:ascii="Times New Roman" w:hAnsi="Times New Roman"/>
          <w:b/>
          <w:sz w:val="24"/>
          <w:szCs w:val="24"/>
        </w:rPr>
      </w:pPr>
      <w:r w:rsidRPr="00EE1292">
        <w:rPr>
          <w:rFonts w:ascii="Times New Roman" w:hAnsi="Times New Roman"/>
          <w:b/>
          <w:sz w:val="24"/>
          <w:szCs w:val="24"/>
        </w:rPr>
        <w:t>1</w:t>
      </w:r>
      <w:r w:rsidR="00460EC8" w:rsidRPr="00EE1292">
        <w:rPr>
          <w:rFonts w:ascii="Times New Roman" w:hAnsi="Times New Roman"/>
          <w:b/>
          <w:sz w:val="24"/>
          <w:szCs w:val="24"/>
        </w:rPr>
        <w:t>4</w:t>
      </w:r>
      <w:r w:rsidRPr="00EE1292">
        <w:rPr>
          <w:rFonts w:ascii="Times New Roman" w:hAnsi="Times New Roman"/>
          <w:b/>
          <w:sz w:val="24"/>
          <w:szCs w:val="24"/>
        </w:rPr>
        <w:t xml:space="preserve">.3. </w:t>
      </w:r>
      <w:proofErr w:type="spellStart"/>
      <w:r w:rsidRPr="00EE1292">
        <w:rPr>
          <w:rFonts w:ascii="Times New Roman" w:hAnsi="Times New Roman"/>
          <w:b/>
          <w:snapToGrid w:val="0"/>
          <w:color w:val="000000"/>
          <w:sz w:val="24"/>
          <w:szCs w:val="24"/>
          <w:lang w:val="en-AU"/>
        </w:rPr>
        <w:t>Разходи</w:t>
      </w:r>
      <w:proofErr w:type="spellEnd"/>
      <w:r w:rsidRPr="00EE1292">
        <w:rPr>
          <w:rFonts w:ascii="Times New Roman" w:hAnsi="Times New Roman"/>
          <w:b/>
          <w:snapToGrid w:val="0"/>
          <w:color w:val="000000"/>
          <w:sz w:val="24"/>
          <w:szCs w:val="24"/>
          <w:lang w:val="en-AU"/>
        </w:rPr>
        <w:t xml:space="preserve"> </w:t>
      </w:r>
      <w:proofErr w:type="spellStart"/>
      <w:r w:rsidRPr="00EE1292">
        <w:rPr>
          <w:rFonts w:ascii="Times New Roman" w:hAnsi="Times New Roman"/>
          <w:b/>
          <w:snapToGrid w:val="0"/>
          <w:color w:val="000000"/>
          <w:sz w:val="24"/>
          <w:szCs w:val="24"/>
          <w:lang w:val="en-AU"/>
        </w:rPr>
        <w:t>за</w:t>
      </w:r>
      <w:proofErr w:type="spellEnd"/>
      <w:r w:rsidRPr="00EE1292">
        <w:rPr>
          <w:rFonts w:ascii="Times New Roman" w:hAnsi="Times New Roman"/>
          <w:b/>
          <w:snapToGrid w:val="0"/>
          <w:color w:val="000000"/>
          <w:sz w:val="24"/>
          <w:szCs w:val="24"/>
          <w:lang w:val="en-AU"/>
        </w:rPr>
        <w:t xml:space="preserve"> </w:t>
      </w:r>
      <w:r w:rsidRPr="00EE1292">
        <w:rPr>
          <w:rFonts w:ascii="Times New Roman" w:hAnsi="Times New Roman"/>
          <w:b/>
          <w:snapToGrid w:val="0"/>
          <w:color w:val="000000"/>
          <w:sz w:val="24"/>
          <w:szCs w:val="24"/>
        </w:rPr>
        <w:t>персонала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EE1292" w14:paraId="79BF505E" w14:textId="77777777" w:rsidTr="008B3722">
        <w:trPr>
          <w:trHeight w:val="255"/>
        </w:trPr>
        <w:tc>
          <w:tcPr>
            <w:tcW w:w="5812" w:type="dxa"/>
            <w:vMerge w:val="restart"/>
            <w:vAlign w:val="center"/>
          </w:tcPr>
          <w:p w14:paraId="48EC4222" w14:textId="77777777" w:rsidR="002254D3" w:rsidRPr="00EE1292" w:rsidRDefault="002254D3" w:rsidP="008B3722">
            <w:pPr>
              <w:ind w:left="57"/>
              <w:jc w:val="center"/>
              <w:rPr>
                <w:rFonts w:ascii="Times New Roman" w:hAnsi="Times New Roman"/>
                <w:b/>
                <w:sz w:val="24"/>
                <w:szCs w:val="24"/>
              </w:rPr>
            </w:pPr>
            <w:r w:rsidRPr="00EE1292">
              <w:rPr>
                <w:rFonts w:ascii="Times New Roman" w:hAnsi="Times New Roman"/>
                <w:b/>
                <w:snapToGrid w:val="0"/>
                <w:color w:val="000000"/>
                <w:sz w:val="24"/>
                <w:szCs w:val="24"/>
              </w:rPr>
              <w:t>Вид разход</w:t>
            </w:r>
          </w:p>
        </w:tc>
        <w:tc>
          <w:tcPr>
            <w:tcW w:w="1559" w:type="dxa"/>
            <w:vAlign w:val="bottom"/>
          </w:tcPr>
          <w:p w14:paraId="2AB1FB41" w14:textId="670FA58F" w:rsidR="002254D3" w:rsidRPr="00EE1292" w:rsidRDefault="002254D3" w:rsidP="001C1E1A">
            <w:pPr>
              <w:jc w:val="center"/>
              <w:rPr>
                <w:rFonts w:ascii="Times New Roman" w:hAnsi="Times New Roman"/>
                <w:b/>
                <w:sz w:val="24"/>
                <w:szCs w:val="24"/>
              </w:rPr>
            </w:pPr>
            <w:r w:rsidRPr="00EE1292">
              <w:rPr>
                <w:rFonts w:ascii="Times New Roman" w:hAnsi="Times New Roman"/>
                <w:b/>
                <w:sz w:val="24"/>
                <w:szCs w:val="24"/>
              </w:rPr>
              <w:t>3</w:t>
            </w:r>
            <w:r w:rsidR="00134756" w:rsidRPr="00EE1292">
              <w:rPr>
                <w:rFonts w:ascii="Times New Roman" w:hAnsi="Times New Roman"/>
                <w:b/>
                <w:sz w:val="24"/>
                <w:szCs w:val="24"/>
              </w:rPr>
              <w:t>1</w:t>
            </w:r>
            <w:r w:rsidRPr="00EE1292">
              <w:rPr>
                <w:rFonts w:ascii="Times New Roman" w:hAnsi="Times New Roman"/>
                <w:b/>
                <w:sz w:val="24"/>
                <w:szCs w:val="24"/>
              </w:rPr>
              <w:t>.</w:t>
            </w:r>
            <w:r w:rsidR="00134756" w:rsidRPr="00EE1292">
              <w:rPr>
                <w:rFonts w:ascii="Times New Roman" w:hAnsi="Times New Roman"/>
                <w:b/>
                <w:sz w:val="24"/>
                <w:szCs w:val="24"/>
              </w:rPr>
              <w:t>12</w:t>
            </w:r>
            <w:r w:rsidRPr="00EE1292">
              <w:rPr>
                <w:rFonts w:ascii="Times New Roman" w:hAnsi="Times New Roman"/>
                <w:b/>
                <w:sz w:val="24"/>
                <w:szCs w:val="24"/>
              </w:rPr>
              <w:t>.202</w:t>
            </w:r>
            <w:r w:rsidR="00462EE8" w:rsidRPr="00EE1292">
              <w:rPr>
                <w:rFonts w:ascii="Times New Roman" w:hAnsi="Times New Roman"/>
                <w:b/>
                <w:sz w:val="24"/>
                <w:szCs w:val="24"/>
              </w:rPr>
              <w:t>2</w:t>
            </w:r>
            <w:r w:rsidRPr="00EE1292">
              <w:rPr>
                <w:rFonts w:ascii="Times New Roman" w:hAnsi="Times New Roman"/>
                <w:b/>
                <w:sz w:val="24"/>
                <w:szCs w:val="24"/>
              </w:rPr>
              <w:t xml:space="preserve"> г.</w:t>
            </w:r>
          </w:p>
        </w:tc>
        <w:tc>
          <w:tcPr>
            <w:tcW w:w="1560" w:type="dxa"/>
            <w:vAlign w:val="bottom"/>
          </w:tcPr>
          <w:p w14:paraId="0900AB7B" w14:textId="38A8F715" w:rsidR="002254D3" w:rsidRPr="00EE1292" w:rsidRDefault="002254D3" w:rsidP="00134756">
            <w:pPr>
              <w:jc w:val="center"/>
              <w:rPr>
                <w:rFonts w:ascii="Times New Roman" w:hAnsi="Times New Roman"/>
                <w:b/>
                <w:sz w:val="24"/>
                <w:szCs w:val="24"/>
              </w:rPr>
            </w:pPr>
            <w:r w:rsidRPr="00EE1292">
              <w:rPr>
                <w:rFonts w:ascii="Times New Roman" w:hAnsi="Times New Roman"/>
                <w:b/>
                <w:sz w:val="24"/>
                <w:szCs w:val="24"/>
              </w:rPr>
              <w:t>3</w:t>
            </w:r>
            <w:r w:rsidR="00134756" w:rsidRPr="00EE1292">
              <w:rPr>
                <w:rFonts w:ascii="Times New Roman" w:hAnsi="Times New Roman"/>
                <w:b/>
                <w:sz w:val="24"/>
                <w:szCs w:val="24"/>
              </w:rPr>
              <w:t>1</w:t>
            </w:r>
            <w:r w:rsidRPr="00EE1292">
              <w:rPr>
                <w:rFonts w:ascii="Times New Roman" w:hAnsi="Times New Roman"/>
                <w:b/>
                <w:sz w:val="24"/>
                <w:szCs w:val="24"/>
              </w:rPr>
              <w:t>.</w:t>
            </w:r>
            <w:r w:rsidR="00134756" w:rsidRPr="00EE1292">
              <w:rPr>
                <w:rFonts w:ascii="Times New Roman" w:hAnsi="Times New Roman"/>
                <w:b/>
                <w:sz w:val="24"/>
                <w:szCs w:val="24"/>
              </w:rPr>
              <w:t>12</w:t>
            </w:r>
            <w:r w:rsidRPr="00EE1292">
              <w:rPr>
                <w:rFonts w:ascii="Times New Roman" w:hAnsi="Times New Roman"/>
                <w:b/>
                <w:sz w:val="24"/>
                <w:szCs w:val="24"/>
              </w:rPr>
              <w:t>.202</w:t>
            </w:r>
            <w:r w:rsidR="00462EE8" w:rsidRPr="00EE1292">
              <w:rPr>
                <w:rFonts w:ascii="Times New Roman" w:hAnsi="Times New Roman"/>
                <w:b/>
                <w:sz w:val="24"/>
                <w:szCs w:val="24"/>
              </w:rPr>
              <w:t>1</w:t>
            </w:r>
            <w:r w:rsidRPr="00EE1292">
              <w:rPr>
                <w:rFonts w:ascii="Times New Roman" w:hAnsi="Times New Roman"/>
                <w:b/>
                <w:sz w:val="24"/>
                <w:szCs w:val="24"/>
              </w:rPr>
              <w:t xml:space="preserve"> г.</w:t>
            </w:r>
          </w:p>
        </w:tc>
      </w:tr>
      <w:tr w:rsidR="002254D3" w:rsidRPr="00EE1292" w14:paraId="3A2131F8" w14:textId="77777777" w:rsidTr="008B3722">
        <w:trPr>
          <w:trHeight w:val="255"/>
        </w:trPr>
        <w:tc>
          <w:tcPr>
            <w:tcW w:w="5812" w:type="dxa"/>
            <w:vMerge/>
            <w:vAlign w:val="bottom"/>
          </w:tcPr>
          <w:p w14:paraId="3B7B1950" w14:textId="77777777" w:rsidR="002254D3" w:rsidRPr="00EE1292" w:rsidRDefault="002254D3" w:rsidP="008B3722">
            <w:pPr>
              <w:ind w:left="57"/>
              <w:jc w:val="both"/>
              <w:rPr>
                <w:rFonts w:ascii="Times New Roman" w:hAnsi="Times New Roman"/>
                <w:sz w:val="24"/>
                <w:szCs w:val="24"/>
              </w:rPr>
            </w:pPr>
          </w:p>
        </w:tc>
        <w:tc>
          <w:tcPr>
            <w:tcW w:w="1559" w:type="dxa"/>
            <w:vAlign w:val="bottom"/>
          </w:tcPr>
          <w:p w14:paraId="7C86F2F1" w14:textId="77777777" w:rsidR="002254D3" w:rsidRPr="00EE1292" w:rsidRDefault="002254D3" w:rsidP="008B3722">
            <w:pPr>
              <w:jc w:val="center"/>
              <w:rPr>
                <w:rFonts w:ascii="Times New Roman" w:hAnsi="Times New Roman"/>
                <w:sz w:val="24"/>
                <w:szCs w:val="24"/>
              </w:rPr>
            </w:pPr>
            <w:r w:rsidRPr="00EE1292">
              <w:rPr>
                <w:rFonts w:ascii="Times New Roman" w:hAnsi="Times New Roman"/>
                <w:sz w:val="24"/>
                <w:szCs w:val="24"/>
              </w:rPr>
              <w:t>хил. лв.</w:t>
            </w:r>
          </w:p>
        </w:tc>
        <w:tc>
          <w:tcPr>
            <w:tcW w:w="1560" w:type="dxa"/>
            <w:vAlign w:val="bottom"/>
          </w:tcPr>
          <w:p w14:paraId="6023026E" w14:textId="77777777" w:rsidR="002254D3" w:rsidRPr="00EE1292" w:rsidRDefault="002254D3" w:rsidP="008B3722">
            <w:pPr>
              <w:jc w:val="center"/>
              <w:rPr>
                <w:rFonts w:ascii="Times New Roman" w:hAnsi="Times New Roman"/>
                <w:sz w:val="24"/>
                <w:szCs w:val="24"/>
              </w:rPr>
            </w:pPr>
            <w:r w:rsidRPr="00EE1292">
              <w:rPr>
                <w:rFonts w:ascii="Times New Roman" w:hAnsi="Times New Roman"/>
                <w:sz w:val="24"/>
                <w:szCs w:val="24"/>
              </w:rPr>
              <w:t>хил. лв.</w:t>
            </w:r>
          </w:p>
        </w:tc>
      </w:tr>
      <w:tr w:rsidR="002254D3" w:rsidRPr="00EE1292" w14:paraId="494D5053" w14:textId="77777777" w:rsidTr="008B3722">
        <w:trPr>
          <w:trHeight w:val="255"/>
        </w:trPr>
        <w:tc>
          <w:tcPr>
            <w:tcW w:w="5812" w:type="dxa"/>
            <w:vAlign w:val="bottom"/>
          </w:tcPr>
          <w:p w14:paraId="2686C22C" w14:textId="77777777" w:rsidR="002254D3" w:rsidRPr="00EE1292" w:rsidRDefault="002254D3" w:rsidP="008B3722">
            <w:pPr>
              <w:jc w:val="both"/>
              <w:rPr>
                <w:rFonts w:ascii="Times New Roman" w:hAnsi="Times New Roman"/>
                <w:sz w:val="24"/>
                <w:szCs w:val="24"/>
              </w:rPr>
            </w:pPr>
            <w:r w:rsidRPr="00EE1292">
              <w:rPr>
                <w:rFonts w:ascii="Times New Roman" w:hAnsi="Times New Roman"/>
                <w:sz w:val="24"/>
                <w:szCs w:val="24"/>
              </w:rPr>
              <w:t>Разходи за заплати по трудов договор</w:t>
            </w:r>
          </w:p>
        </w:tc>
        <w:tc>
          <w:tcPr>
            <w:tcW w:w="1559" w:type="dxa"/>
            <w:vAlign w:val="bottom"/>
          </w:tcPr>
          <w:p w14:paraId="1AD3EBFA" w14:textId="3FECCA39" w:rsidR="002254D3" w:rsidRPr="00EE1292" w:rsidRDefault="00EE1292" w:rsidP="00EE1292">
            <w:pPr>
              <w:jc w:val="right"/>
              <w:rPr>
                <w:rFonts w:ascii="Times New Roman" w:hAnsi="Times New Roman"/>
                <w:sz w:val="24"/>
                <w:szCs w:val="24"/>
              </w:rPr>
            </w:pPr>
            <w:r w:rsidRPr="00EE1292">
              <w:rPr>
                <w:rFonts w:ascii="Times New Roman" w:hAnsi="Times New Roman"/>
                <w:sz w:val="24"/>
                <w:szCs w:val="24"/>
              </w:rPr>
              <w:t>123</w:t>
            </w:r>
            <w:r w:rsidR="002254D3" w:rsidRPr="00EE1292">
              <w:rPr>
                <w:rFonts w:ascii="Times New Roman" w:hAnsi="Times New Roman"/>
                <w:sz w:val="24"/>
                <w:szCs w:val="24"/>
              </w:rPr>
              <w:t xml:space="preserve">                                                                                                                                                                    </w:t>
            </w:r>
          </w:p>
        </w:tc>
        <w:tc>
          <w:tcPr>
            <w:tcW w:w="1560" w:type="dxa"/>
            <w:vAlign w:val="bottom"/>
          </w:tcPr>
          <w:p w14:paraId="4F108F11" w14:textId="14AA08B1" w:rsidR="002254D3" w:rsidRPr="00EE1292" w:rsidRDefault="00EE1292" w:rsidP="00990C97">
            <w:pPr>
              <w:jc w:val="right"/>
              <w:rPr>
                <w:rFonts w:ascii="Times New Roman" w:hAnsi="Times New Roman"/>
                <w:sz w:val="24"/>
                <w:szCs w:val="24"/>
              </w:rPr>
            </w:pPr>
            <w:r w:rsidRPr="00EE1292">
              <w:rPr>
                <w:rFonts w:ascii="Times New Roman" w:hAnsi="Times New Roman"/>
                <w:sz w:val="24"/>
                <w:szCs w:val="24"/>
              </w:rPr>
              <w:t>105</w:t>
            </w:r>
          </w:p>
        </w:tc>
      </w:tr>
      <w:tr w:rsidR="002254D3" w:rsidRPr="00EE1292" w14:paraId="18E9002A" w14:textId="77777777" w:rsidTr="008B3722">
        <w:trPr>
          <w:trHeight w:val="255"/>
        </w:trPr>
        <w:tc>
          <w:tcPr>
            <w:tcW w:w="5812" w:type="dxa"/>
            <w:vAlign w:val="bottom"/>
          </w:tcPr>
          <w:p w14:paraId="360F4F21" w14:textId="77777777" w:rsidR="002254D3" w:rsidRPr="00EE1292" w:rsidRDefault="002254D3" w:rsidP="008B3722">
            <w:pPr>
              <w:jc w:val="both"/>
              <w:rPr>
                <w:rFonts w:ascii="Times New Roman" w:hAnsi="Times New Roman"/>
                <w:sz w:val="24"/>
                <w:szCs w:val="24"/>
              </w:rPr>
            </w:pPr>
            <w:r w:rsidRPr="00EE1292">
              <w:rPr>
                <w:rFonts w:ascii="Times New Roman" w:hAnsi="Times New Roman"/>
                <w:sz w:val="24"/>
                <w:szCs w:val="24"/>
              </w:rPr>
              <w:t>Разходи за доходи на ключов управленски персонал</w:t>
            </w:r>
          </w:p>
        </w:tc>
        <w:tc>
          <w:tcPr>
            <w:tcW w:w="1559" w:type="dxa"/>
            <w:vAlign w:val="bottom"/>
          </w:tcPr>
          <w:p w14:paraId="045B69B4" w14:textId="28FCCC9C" w:rsidR="002254D3" w:rsidRPr="00EE1292" w:rsidRDefault="00EE1292" w:rsidP="008B3722">
            <w:pPr>
              <w:jc w:val="right"/>
              <w:rPr>
                <w:rFonts w:ascii="Times New Roman" w:hAnsi="Times New Roman"/>
                <w:sz w:val="24"/>
                <w:szCs w:val="24"/>
              </w:rPr>
            </w:pPr>
            <w:r w:rsidRPr="00EE1292">
              <w:rPr>
                <w:rFonts w:ascii="Times New Roman" w:hAnsi="Times New Roman"/>
                <w:sz w:val="24"/>
                <w:szCs w:val="24"/>
              </w:rPr>
              <w:t>81</w:t>
            </w:r>
          </w:p>
        </w:tc>
        <w:tc>
          <w:tcPr>
            <w:tcW w:w="1560" w:type="dxa"/>
            <w:vAlign w:val="bottom"/>
          </w:tcPr>
          <w:p w14:paraId="41F2C128" w14:textId="07A41A4D" w:rsidR="002254D3" w:rsidRPr="00EE1292" w:rsidRDefault="00EE1292" w:rsidP="008B3722">
            <w:pPr>
              <w:jc w:val="right"/>
              <w:rPr>
                <w:rFonts w:ascii="Times New Roman" w:hAnsi="Times New Roman"/>
                <w:sz w:val="24"/>
                <w:szCs w:val="24"/>
              </w:rPr>
            </w:pPr>
            <w:r w:rsidRPr="00EE1292">
              <w:rPr>
                <w:rFonts w:ascii="Times New Roman" w:hAnsi="Times New Roman"/>
                <w:sz w:val="24"/>
                <w:szCs w:val="24"/>
              </w:rPr>
              <w:t>86</w:t>
            </w:r>
          </w:p>
        </w:tc>
      </w:tr>
      <w:tr w:rsidR="002254D3" w:rsidRPr="00EE1292" w14:paraId="2F16FF65" w14:textId="77777777" w:rsidTr="008B3722">
        <w:trPr>
          <w:trHeight w:val="255"/>
        </w:trPr>
        <w:tc>
          <w:tcPr>
            <w:tcW w:w="5812" w:type="dxa"/>
            <w:vAlign w:val="bottom"/>
          </w:tcPr>
          <w:p w14:paraId="3DB7FC90" w14:textId="77777777" w:rsidR="002254D3" w:rsidRPr="00EE1292" w:rsidRDefault="002254D3" w:rsidP="008B3722">
            <w:pPr>
              <w:jc w:val="both"/>
              <w:rPr>
                <w:rFonts w:ascii="Times New Roman" w:hAnsi="Times New Roman"/>
                <w:sz w:val="24"/>
                <w:szCs w:val="24"/>
              </w:rPr>
            </w:pPr>
            <w:r w:rsidRPr="00EE1292">
              <w:rPr>
                <w:rFonts w:ascii="Times New Roman" w:hAnsi="Times New Roman"/>
                <w:sz w:val="24"/>
                <w:szCs w:val="24"/>
              </w:rPr>
              <w:t>Разходи за социални осигуровки</w:t>
            </w:r>
          </w:p>
        </w:tc>
        <w:tc>
          <w:tcPr>
            <w:tcW w:w="1559" w:type="dxa"/>
            <w:vAlign w:val="bottom"/>
          </w:tcPr>
          <w:p w14:paraId="5660E7B8" w14:textId="66408762" w:rsidR="002254D3" w:rsidRPr="00EE1292" w:rsidRDefault="00EE1292" w:rsidP="00FB7D37">
            <w:pPr>
              <w:jc w:val="right"/>
              <w:rPr>
                <w:rFonts w:ascii="Times New Roman" w:hAnsi="Times New Roman"/>
                <w:sz w:val="24"/>
                <w:szCs w:val="24"/>
              </w:rPr>
            </w:pPr>
            <w:r w:rsidRPr="00EE1292">
              <w:rPr>
                <w:rFonts w:ascii="Times New Roman" w:hAnsi="Times New Roman"/>
                <w:sz w:val="24"/>
                <w:szCs w:val="24"/>
              </w:rPr>
              <w:t>35</w:t>
            </w:r>
          </w:p>
        </w:tc>
        <w:tc>
          <w:tcPr>
            <w:tcW w:w="1560" w:type="dxa"/>
            <w:vAlign w:val="bottom"/>
          </w:tcPr>
          <w:p w14:paraId="5EA65BA7" w14:textId="1844091E" w:rsidR="002254D3" w:rsidRPr="00EE1292" w:rsidRDefault="00EE1292" w:rsidP="008B3722">
            <w:pPr>
              <w:jc w:val="right"/>
              <w:rPr>
                <w:rFonts w:ascii="Times New Roman" w:hAnsi="Times New Roman"/>
                <w:sz w:val="24"/>
                <w:szCs w:val="24"/>
              </w:rPr>
            </w:pPr>
            <w:r w:rsidRPr="00EE1292">
              <w:rPr>
                <w:rFonts w:ascii="Times New Roman" w:hAnsi="Times New Roman"/>
                <w:sz w:val="24"/>
                <w:szCs w:val="24"/>
              </w:rPr>
              <w:t>40</w:t>
            </w:r>
          </w:p>
        </w:tc>
      </w:tr>
      <w:tr w:rsidR="002254D3" w:rsidRPr="00EE1292" w14:paraId="2ADD800F" w14:textId="77777777" w:rsidTr="008B3722">
        <w:trPr>
          <w:trHeight w:val="255"/>
        </w:trPr>
        <w:tc>
          <w:tcPr>
            <w:tcW w:w="5812" w:type="dxa"/>
            <w:vAlign w:val="bottom"/>
          </w:tcPr>
          <w:p w14:paraId="2050847C" w14:textId="77777777" w:rsidR="002254D3" w:rsidRPr="00EE1292" w:rsidRDefault="002254D3" w:rsidP="008B3722">
            <w:pPr>
              <w:jc w:val="both"/>
              <w:rPr>
                <w:rFonts w:ascii="Times New Roman" w:hAnsi="Times New Roman"/>
                <w:sz w:val="24"/>
                <w:szCs w:val="24"/>
              </w:rPr>
            </w:pPr>
            <w:r w:rsidRPr="00EE1292">
              <w:rPr>
                <w:rFonts w:ascii="Times New Roman" w:hAnsi="Times New Roman"/>
                <w:sz w:val="24"/>
                <w:szCs w:val="24"/>
              </w:rPr>
              <w:t>Разходи за възнагр. по граждански договори</w:t>
            </w:r>
          </w:p>
        </w:tc>
        <w:tc>
          <w:tcPr>
            <w:tcW w:w="1559" w:type="dxa"/>
            <w:vAlign w:val="bottom"/>
          </w:tcPr>
          <w:p w14:paraId="4BF744C4" w14:textId="5C489968" w:rsidR="002254D3" w:rsidRPr="00EE1292" w:rsidRDefault="00EE1292" w:rsidP="00413461">
            <w:pPr>
              <w:jc w:val="right"/>
              <w:rPr>
                <w:rFonts w:ascii="Times New Roman" w:hAnsi="Times New Roman"/>
                <w:sz w:val="24"/>
                <w:szCs w:val="24"/>
              </w:rPr>
            </w:pPr>
            <w:r w:rsidRPr="00EE1292">
              <w:rPr>
                <w:rFonts w:ascii="Times New Roman" w:hAnsi="Times New Roman"/>
                <w:sz w:val="24"/>
                <w:szCs w:val="24"/>
              </w:rPr>
              <w:t>13</w:t>
            </w:r>
          </w:p>
        </w:tc>
        <w:tc>
          <w:tcPr>
            <w:tcW w:w="1560" w:type="dxa"/>
            <w:vAlign w:val="bottom"/>
          </w:tcPr>
          <w:p w14:paraId="6815E420" w14:textId="67D229C6" w:rsidR="002254D3" w:rsidRPr="00EE1292" w:rsidRDefault="00EE1292" w:rsidP="008B3722">
            <w:pPr>
              <w:jc w:val="right"/>
              <w:rPr>
                <w:rFonts w:ascii="Times New Roman" w:hAnsi="Times New Roman"/>
                <w:sz w:val="24"/>
                <w:szCs w:val="24"/>
              </w:rPr>
            </w:pPr>
            <w:r w:rsidRPr="00EE1292">
              <w:rPr>
                <w:rFonts w:ascii="Times New Roman" w:hAnsi="Times New Roman"/>
                <w:sz w:val="24"/>
                <w:szCs w:val="24"/>
              </w:rPr>
              <w:t>15</w:t>
            </w:r>
          </w:p>
        </w:tc>
      </w:tr>
      <w:tr w:rsidR="00EE1292" w:rsidRPr="00EE1292" w14:paraId="05C61E99" w14:textId="77777777" w:rsidTr="008B3722">
        <w:trPr>
          <w:trHeight w:val="255"/>
        </w:trPr>
        <w:tc>
          <w:tcPr>
            <w:tcW w:w="5812" w:type="dxa"/>
            <w:vAlign w:val="bottom"/>
          </w:tcPr>
          <w:p w14:paraId="5B6DCCFD" w14:textId="6E8068CB" w:rsidR="00EE1292" w:rsidRPr="00EE1292" w:rsidRDefault="00EE1292" w:rsidP="008B3722">
            <w:pPr>
              <w:jc w:val="both"/>
              <w:rPr>
                <w:rFonts w:ascii="Times New Roman" w:hAnsi="Times New Roman"/>
                <w:sz w:val="24"/>
                <w:szCs w:val="24"/>
              </w:rPr>
            </w:pPr>
            <w:r w:rsidRPr="00EE1292">
              <w:rPr>
                <w:rFonts w:ascii="Times New Roman" w:hAnsi="Times New Roman"/>
                <w:sz w:val="24"/>
                <w:szCs w:val="24"/>
              </w:rPr>
              <w:t>Разходи за неизползван отпуск</w:t>
            </w:r>
          </w:p>
        </w:tc>
        <w:tc>
          <w:tcPr>
            <w:tcW w:w="1559" w:type="dxa"/>
            <w:vAlign w:val="bottom"/>
          </w:tcPr>
          <w:p w14:paraId="1E5DFF4C" w14:textId="0499878C" w:rsidR="00EE1292" w:rsidRPr="00EE1292" w:rsidRDefault="00EE1292" w:rsidP="00413461">
            <w:pPr>
              <w:jc w:val="right"/>
              <w:rPr>
                <w:rFonts w:ascii="Times New Roman" w:hAnsi="Times New Roman"/>
                <w:sz w:val="24"/>
                <w:szCs w:val="24"/>
              </w:rPr>
            </w:pPr>
            <w:r w:rsidRPr="00EE1292">
              <w:rPr>
                <w:rFonts w:ascii="Times New Roman" w:hAnsi="Times New Roman"/>
                <w:sz w:val="24"/>
                <w:szCs w:val="24"/>
              </w:rPr>
              <w:t>15</w:t>
            </w:r>
          </w:p>
        </w:tc>
        <w:tc>
          <w:tcPr>
            <w:tcW w:w="1560" w:type="dxa"/>
            <w:vAlign w:val="bottom"/>
          </w:tcPr>
          <w:p w14:paraId="1717C3FA" w14:textId="4F41215E" w:rsidR="00EE1292" w:rsidRPr="00EE1292" w:rsidRDefault="00EE1292" w:rsidP="008B3722">
            <w:pPr>
              <w:jc w:val="right"/>
              <w:rPr>
                <w:rFonts w:ascii="Times New Roman" w:hAnsi="Times New Roman"/>
                <w:sz w:val="24"/>
                <w:szCs w:val="24"/>
              </w:rPr>
            </w:pPr>
            <w:r w:rsidRPr="00EE1292">
              <w:rPr>
                <w:rFonts w:ascii="Times New Roman" w:hAnsi="Times New Roman"/>
                <w:sz w:val="24"/>
                <w:szCs w:val="24"/>
              </w:rPr>
              <w:t>9</w:t>
            </w:r>
          </w:p>
        </w:tc>
      </w:tr>
      <w:tr w:rsidR="002254D3" w:rsidRPr="00EE1292" w14:paraId="14AD6253" w14:textId="77777777" w:rsidTr="008B3722">
        <w:trPr>
          <w:trHeight w:val="255"/>
        </w:trPr>
        <w:tc>
          <w:tcPr>
            <w:tcW w:w="5812" w:type="dxa"/>
            <w:vAlign w:val="bottom"/>
          </w:tcPr>
          <w:p w14:paraId="0E869086" w14:textId="5B29630A" w:rsidR="002254D3" w:rsidRPr="00EE1292" w:rsidRDefault="002254D3" w:rsidP="00DF20A3">
            <w:pPr>
              <w:ind w:left="57"/>
              <w:jc w:val="right"/>
              <w:rPr>
                <w:rFonts w:ascii="Times New Roman" w:hAnsi="Times New Roman"/>
                <w:b/>
                <w:sz w:val="24"/>
                <w:szCs w:val="24"/>
              </w:rPr>
            </w:pPr>
            <w:r w:rsidRPr="00EE1292">
              <w:rPr>
                <w:rFonts w:ascii="Times New Roman" w:hAnsi="Times New Roman"/>
                <w:b/>
                <w:sz w:val="24"/>
                <w:szCs w:val="24"/>
              </w:rPr>
              <w:t>Общо</w:t>
            </w:r>
          </w:p>
        </w:tc>
        <w:tc>
          <w:tcPr>
            <w:tcW w:w="1559" w:type="dxa"/>
            <w:vAlign w:val="bottom"/>
          </w:tcPr>
          <w:p w14:paraId="5B632CAF" w14:textId="04B82500" w:rsidR="002254D3" w:rsidRPr="00EE1292" w:rsidRDefault="00EE1292" w:rsidP="00C630A4">
            <w:pPr>
              <w:jc w:val="right"/>
              <w:rPr>
                <w:rFonts w:ascii="Times New Roman" w:hAnsi="Times New Roman"/>
                <w:b/>
                <w:sz w:val="24"/>
                <w:szCs w:val="24"/>
              </w:rPr>
            </w:pPr>
            <w:r w:rsidRPr="00EE1292">
              <w:rPr>
                <w:rFonts w:ascii="Times New Roman" w:hAnsi="Times New Roman"/>
                <w:b/>
                <w:sz w:val="24"/>
                <w:szCs w:val="24"/>
              </w:rPr>
              <w:t>267</w:t>
            </w:r>
          </w:p>
        </w:tc>
        <w:tc>
          <w:tcPr>
            <w:tcW w:w="1560" w:type="dxa"/>
            <w:vAlign w:val="bottom"/>
          </w:tcPr>
          <w:p w14:paraId="06B624C6" w14:textId="607A08A7" w:rsidR="002254D3" w:rsidRPr="00EE1292" w:rsidRDefault="00EE1292" w:rsidP="00C630A4">
            <w:pPr>
              <w:jc w:val="right"/>
              <w:rPr>
                <w:rFonts w:ascii="Times New Roman" w:hAnsi="Times New Roman"/>
                <w:b/>
                <w:sz w:val="24"/>
                <w:szCs w:val="24"/>
                <w:lang w:val="en-US"/>
              </w:rPr>
            </w:pPr>
            <w:r w:rsidRPr="00EE1292">
              <w:rPr>
                <w:rFonts w:ascii="Times New Roman" w:hAnsi="Times New Roman"/>
                <w:b/>
                <w:sz w:val="24"/>
                <w:szCs w:val="24"/>
              </w:rPr>
              <w:t>255</w:t>
            </w:r>
          </w:p>
        </w:tc>
      </w:tr>
    </w:tbl>
    <w:p w14:paraId="39E693F7" w14:textId="77777777" w:rsidR="00594D70" w:rsidRDefault="00594D70" w:rsidP="002254D3">
      <w:pPr>
        <w:jc w:val="both"/>
        <w:rPr>
          <w:rFonts w:ascii="Times New Roman" w:hAnsi="Times New Roman"/>
          <w:b/>
          <w:sz w:val="24"/>
          <w:szCs w:val="24"/>
        </w:rPr>
      </w:pPr>
    </w:p>
    <w:p w14:paraId="0C19A276" w14:textId="1A7DA36A" w:rsidR="002254D3" w:rsidRPr="00EE1292" w:rsidRDefault="002254D3" w:rsidP="002254D3">
      <w:pPr>
        <w:jc w:val="both"/>
        <w:rPr>
          <w:rFonts w:ascii="Times New Roman" w:hAnsi="Times New Roman"/>
          <w:b/>
          <w:sz w:val="24"/>
          <w:szCs w:val="24"/>
        </w:rPr>
      </w:pPr>
      <w:r w:rsidRPr="00EE1292">
        <w:rPr>
          <w:rFonts w:ascii="Times New Roman" w:hAnsi="Times New Roman"/>
          <w:b/>
          <w:sz w:val="24"/>
          <w:szCs w:val="24"/>
        </w:rPr>
        <w:t>1</w:t>
      </w:r>
      <w:r w:rsidR="00460EC8" w:rsidRPr="00EE1292">
        <w:rPr>
          <w:rFonts w:ascii="Times New Roman" w:hAnsi="Times New Roman"/>
          <w:b/>
          <w:sz w:val="24"/>
          <w:szCs w:val="24"/>
        </w:rPr>
        <w:t>4</w:t>
      </w:r>
      <w:r w:rsidRPr="00EE1292">
        <w:rPr>
          <w:rFonts w:ascii="Times New Roman" w:hAnsi="Times New Roman"/>
          <w:b/>
          <w:sz w:val="24"/>
          <w:szCs w:val="24"/>
        </w:rPr>
        <w:t>.4. Други оперативни разходи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EE1292" w14:paraId="5514AA2F" w14:textId="77777777" w:rsidTr="008B3722">
        <w:trPr>
          <w:trHeight w:val="255"/>
        </w:trPr>
        <w:tc>
          <w:tcPr>
            <w:tcW w:w="5812" w:type="dxa"/>
            <w:vMerge w:val="restart"/>
            <w:vAlign w:val="center"/>
          </w:tcPr>
          <w:p w14:paraId="4E7A4E66" w14:textId="77777777" w:rsidR="002254D3" w:rsidRPr="00EE1292" w:rsidRDefault="002254D3" w:rsidP="008B3722">
            <w:pPr>
              <w:ind w:left="57"/>
              <w:jc w:val="center"/>
              <w:rPr>
                <w:rFonts w:ascii="Times New Roman" w:hAnsi="Times New Roman"/>
                <w:b/>
                <w:sz w:val="24"/>
                <w:szCs w:val="24"/>
              </w:rPr>
            </w:pPr>
            <w:r w:rsidRPr="00EE1292">
              <w:rPr>
                <w:rFonts w:ascii="Times New Roman" w:hAnsi="Times New Roman"/>
                <w:b/>
                <w:snapToGrid w:val="0"/>
                <w:color w:val="000000"/>
                <w:sz w:val="24"/>
                <w:szCs w:val="24"/>
              </w:rPr>
              <w:t>Вид разход</w:t>
            </w:r>
          </w:p>
        </w:tc>
        <w:tc>
          <w:tcPr>
            <w:tcW w:w="1559" w:type="dxa"/>
            <w:vAlign w:val="bottom"/>
          </w:tcPr>
          <w:p w14:paraId="451E8E79" w14:textId="76F48663" w:rsidR="002254D3" w:rsidRPr="00EE1292" w:rsidRDefault="002254D3" w:rsidP="00594D70">
            <w:pPr>
              <w:jc w:val="center"/>
              <w:rPr>
                <w:rFonts w:ascii="Times New Roman" w:hAnsi="Times New Roman"/>
                <w:b/>
                <w:sz w:val="24"/>
                <w:szCs w:val="24"/>
              </w:rPr>
            </w:pPr>
            <w:r w:rsidRPr="00EE1292">
              <w:rPr>
                <w:rFonts w:ascii="Times New Roman" w:hAnsi="Times New Roman"/>
                <w:b/>
                <w:sz w:val="24"/>
                <w:szCs w:val="24"/>
              </w:rPr>
              <w:t>3</w:t>
            </w:r>
            <w:r w:rsidR="00594D70">
              <w:rPr>
                <w:rFonts w:ascii="Times New Roman" w:hAnsi="Times New Roman"/>
                <w:b/>
                <w:sz w:val="24"/>
                <w:szCs w:val="24"/>
              </w:rPr>
              <w:t>1</w:t>
            </w:r>
            <w:r w:rsidRPr="00EE1292">
              <w:rPr>
                <w:rFonts w:ascii="Times New Roman" w:hAnsi="Times New Roman"/>
                <w:b/>
                <w:sz w:val="24"/>
                <w:szCs w:val="24"/>
              </w:rPr>
              <w:t>.</w:t>
            </w:r>
            <w:r w:rsidR="00594D70">
              <w:rPr>
                <w:rFonts w:ascii="Times New Roman" w:hAnsi="Times New Roman"/>
                <w:b/>
                <w:sz w:val="24"/>
                <w:szCs w:val="24"/>
                <w:lang w:val="en-US"/>
              </w:rPr>
              <w:t>12</w:t>
            </w:r>
            <w:r w:rsidR="00413461" w:rsidRPr="00EE1292">
              <w:rPr>
                <w:rFonts w:ascii="Times New Roman" w:hAnsi="Times New Roman"/>
                <w:b/>
                <w:sz w:val="24"/>
                <w:szCs w:val="24"/>
              </w:rPr>
              <w:t>.2022</w:t>
            </w:r>
            <w:r w:rsidRPr="00EE1292">
              <w:rPr>
                <w:rFonts w:ascii="Times New Roman" w:hAnsi="Times New Roman"/>
                <w:b/>
                <w:sz w:val="24"/>
                <w:szCs w:val="24"/>
              </w:rPr>
              <w:t xml:space="preserve"> г.</w:t>
            </w:r>
          </w:p>
        </w:tc>
        <w:tc>
          <w:tcPr>
            <w:tcW w:w="1560" w:type="dxa"/>
            <w:vAlign w:val="bottom"/>
          </w:tcPr>
          <w:p w14:paraId="404C959E" w14:textId="5314860E" w:rsidR="002254D3" w:rsidRPr="00EE1292" w:rsidRDefault="002254D3" w:rsidP="00594D70">
            <w:pPr>
              <w:jc w:val="center"/>
              <w:rPr>
                <w:rFonts w:ascii="Times New Roman" w:hAnsi="Times New Roman"/>
                <w:b/>
                <w:sz w:val="24"/>
                <w:szCs w:val="24"/>
              </w:rPr>
            </w:pPr>
            <w:r w:rsidRPr="00EE1292">
              <w:rPr>
                <w:rFonts w:ascii="Times New Roman" w:hAnsi="Times New Roman"/>
                <w:b/>
                <w:sz w:val="24"/>
                <w:szCs w:val="24"/>
              </w:rPr>
              <w:t>3</w:t>
            </w:r>
            <w:r w:rsidR="00594D70">
              <w:rPr>
                <w:rFonts w:ascii="Times New Roman" w:hAnsi="Times New Roman"/>
                <w:b/>
                <w:sz w:val="24"/>
                <w:szCs w:val="24"/>
              </w:rPr>
              <w:t>1</w:t>
            </w:r>
            <w:r w:rsidRPr="00EE1292">
              <w:rPr>
                <w:rFonts w:ascii="Times New Roman" w:hAnsi="Times New Roman"/>
                <w:b/>
                <w:sz w:val="24"/>
                <w:szCs w:val="24"/>
              </w:rPr>
              <w:t>.</w:t>
            </w:r>
            <w:r w:rsidR="00594D70">
              <w:rPr>
                <w:rFonts w:ascii="Times New Roman" w:hAnsi="Times New Roman"/>
                <w:b/>
                <w:sz w:val="24"/>
                <w:szCs w:val="24"/>
                <w:lang w:val="en-US"/>
              </w:rPr>
              <w:t>12</w:t>
            </w:r>
            <w:r w:rsidR="00413461" w:rsidRPr="00EE1292">
              <w:rPr>
                <w:rFonts w:ascii="Times New Roman" w:hAnsi="Times New Roman"/>
                <w:b/>
                <w:sz w:val="24"/>
                <w:szCs w:val="24"/>
              </w:rPr>
              <w:t>.2021</w:t>
            </w:r>
            <w:r w:rsidRPr="00EE1292">
              <w:rPr>
                <w:rFonts w:ascii="Times New Roman" w:hAnsi="Times New Roman"/>
                <w:b/>
                <w:sz w:val="24"/>
                <w:szCs w:val="24"/>
              </w:rPr>
              <w:t xml:space="preserve"> г.</w:t>
            </w:r>
          </w:p>
        </w:tc>
      </w:tr>
      <w:tr w:rsidR="002254D3" w:rsidRPr="00EE1292" w14:paraId="70581317" w14:textId="77777777" w:rsidTr="008B3722">
        <w:trPr>
          <w:trHeight w:val="255"/>
        </w:trPr>
        <w:tc>
          <w:tcPr>
            <w:tcW w:w="5812" w:type="dxa"/>
            <w:vMerge/>
            <w:vAlign w:val="bottom"/>
          </w:tcPr>
          <w:p w14:paraId="14D1BA79" w14:textId="77777777" w:rsidR="002254D3" w:rsidRPr="00EE1292" w:rsidRDefault="002254D3" w:rsidP="008B3722">
            <w:pPr>
              <w:ind w:left="57"/>
              <w:jc w:val="both"/>
              <w:rPr>
                <w:rFonts w:ascii="Times New Roman" w:hAnsi="Times New Roman"/>
                <w:sz w:val="24"/>
                <w:szCs w:val="24"/>
              </w:rPr>
            </w:pPr>
          </w:p>
        </w:tc>
        <w:tc>
          <w:tcPr>
            <w:tcW w:w="1559" w:type="dxa"/>
            <w:vAlign w:val="bottom"/>
          </w:tcPr>
          <w:p w14:paraId="4CEB6EED" w14:textId="77777777" w:rsidR="002254D3" w:rsidRPr="00EE1292" w:rsidRDefault="002254D3" w:rsidP="008B3722">
            <w:pPr>
              <w:jc w:val="center"/>
              <w:rPr>
                <w:rFonts w:ascii="Times New Roman" w:hAnsi="Times New Roman"/>
                <w:sz w:val="24"/>
                <w:szCs w:val="24"/>
              </w:rPr>
            </w:pPr>
            <w:r w:rsidRPr="00EE1292">
              <w:rPr>
                <w:rFonts w:ascii="Times New Roman" w:hAnsi="Times New Roman"/>
                <w:sz w:val="24"/>
                <w:szCs w:val="24"/>
              </w:rPr>
              <w:t>хил. лв.</w:t>
            </w:r>
          </w:p>
        </w:tc>
        <w:tc>
          <w:tcPr>
            <w:tcW w:w="1560" w:type="dxa"/>
            <w:vAlign w:val="bottom"/>
          </w:tcPr>
          <w:p w14:paraId="7F0B520F" w14:textId="77777777" w:rsidR="002254D3" w:rsidRPr="00EE1292" w:rsidRDefault="002254D3" w:rsidP="008B3722">
            <w:pPr>
              <w:jc w:val="center"/>
              <w:rPr>
                <w:rFonts w:ascii="Times New Roman" w:hAnsi="Times New Roman"/>
                <w:sz w:val="24"/>
                <w:szCs w:val="24"/>
              </w:rPr>
            </w:pPr>
            <w:r w:rsidRPr="00EE1292">
              <w:rPr>
                <w:rFonts w:ascii="Times New Roman" w:hAnsi="Times New Roman"/>
                <w:sz w:val="24"/>
                <w:szCs w:val="24"/>
              </w:rPr>
              <w:t>хил. лв.</w:t>
            </w:r>
          </w:p>
        </w:tc>
      </w:tr>
      <w:tr w:rsidR="002254D3" w:rsidRPr="00EE1292" w14:paraId="2935FB7F" w14:textId="77777777" w:rsidTr="008B3722">
        <w:trPr>
          <w:trHeight w:val="255"/>
        </w:trPr>
        <w:tc>
          <w:tcPr>
            <w:tcW w:w="5812" w:type="dxa"/>
          </w:tcPr>
          <w:p w14:paraId="7DE14D1E" w14:textId="77777777" w:rsidR="002254D3" w:rsidRPr="00EE1292" w:rsidRDefault="002254D3" w:rsidP="008B3722">
            <w:pPr>
              <w:ind w:left="57"/>
              <w:jc w:val="both"/>
              <w:rPr>
                <w:rFonts w:ascii="Times New Roman" w:hAnsi="Times New Roman"/>
                <w:snapToGrid w:val="0"/>
                <w:color w:val="000000"/>
                <w:sz w:val="24"/>
                <w:szCs w:val="24"/>
                <w:lang w:val="en-AU"/>
              </w:rPr>
            </w:pPr>
            <w:proofErr w:type="spellStart"/>
            <w:r w:rsidRPr="00EE1292">
              <w:rPr>
                <w:rFonts w:ascii="Times New Roman" w:hAnsi="Times New Roman"/>
                <w:snapToGrid w:val="0"/>
                <w:color w:val="000000"/>
                <w:sz w:val="24"/>
                <w:szCs w:val="24"/>
                <w:lang w:val="en-AU"/>
              </w:rPr>
              <w:t>Разходи</w:t>
            </w:r>
            <w:proofErr w:type="spellEnd"/>
            <w:r w:rsidRPr="00EE1292">
              <w:rPr>
                <w:rFonts w:ascii="Times New Roman" w:hAnsi="Times New Roman"/>
                <w:snapToGrid w:val="0"/>
                <w:color w:val="000000"/>
                <w:sz w:val="24"/>
                <w:szCs w:val="24"/>
                <w:lang w:val="en-AU"/>
              </w:rPr>
              <w:t xml:space="preserve"> </w:t>
            </w:r>
            <w:proofErr w:type="spellStart"/>
            <w:r w:rsidRPr="00EE1292">
              <w:rPr>
                <w:rFonts w:ascii="Times New Roman" w:hAnsi="Times New Roman"/>
                <w:snapToGrid w:val="0"/>
                <w:color w:val="000000"/>
                <w:sz w:val="24"/>
                <w:szCs w:val="24"/>
                <w:lang w:val="en-AU"/>
              </w:rPr>
              <w:t>за</w:t>
            </w:r>
            <w:proofErr w:type="spellEnd"/>
            <w:r w:rsidRPr="00EE1292">
              <w:rPr>
                <w:rFonts w:ascii="Times New Roman" w:hAnsi="Times New Roman"/>
                <w:snapToGrid w:val="0"/>
                <w:color w:val="000000"/>
                <w:sz w:val="24"/>
                <w:szCs w:val="24"/>
                <w:lang w:val="en-AU"/>
              </w:rPr>
              <w:t xml:space="preserve"> </w:t>
            </w:r>
            <w:proofErr w:type="spellStart"/>
            <w:r w:rsidRPr="00EE1292">
              <w:rPr>
                <w:rFonts w:ascii="Times New Roman" w:hAnsi="Times New Roman"/>
                <w:snapToGrid w:val="0"/>
                <w:color w:val="000000"/>
                <w:sz w:val="24"/>
                <w:szCs w:val="24"/>
                <w:lang w:val="en-AU"/>
              </w:rPr>
              <w:t>командировки</w:t>
            </w:r>
            <w:proofErr w:type="spellEnd"/>
            <w:r w:rsidRPr="00EE1292">
              <w:rPr>
                <w:rFonts w:ascii="Times New Roman" w:hAnsi="Times New Roman"/>
                <w:snapToGrid w:val="0"/>
                <w:color w:val="000000"/>
                <w:sz w:val="24"/>
                <w:szCs w:val="24"/>
                <w:lang w:val="en-AU"/>
              </w:rPr>
              <w:t xml:space="preserve"> </w:t>
            </w:r>
          </w:p>
        </w:tc>
        <w:tc>
          <w:tcPr>
            <w:tcW w:w="1559" w:type="dxa"/>
          </w:tcPr>
          <w:p w14:paraId="47586A2A" w14:textId="03B7F439" w:rsidR="002254D3" w:rsidRPr="00EE1292" w:rsidRDefault="00594D70"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3</w:t>
            </w:r>
          </w:p>
        </w:tc>
        <w:tc>
          <w:tcPr>
            <w:tcW w:w="1560" w:type="dxa"/>
          </w:tcPr>
          <w:p w14:paraId="25EDA740" w14:textId="64B9550C" w:rsidR="002254D3" w:rsidRPr="00EE1292" w:rsidRDefault="00C630A4" w:rsidP="008B3722">
            <w:pPr>
              <w:jc w:val="right"/>
              <w:rPr>
                <w:rFonts w:ascii="Times New Roman" w:hAnsi="Times New Roman"/>
                <w:snapToGrid w:val="0"/>
                <w:color w:val="000000"/>
                <w:sz w:val="24"/>
                <w:szCs w:val="24"/>
              </w:rPr>
            </w:pPr>
            <w:r w:rsidRPr="00EE1292">
              <w:rPr>
                <w:rFonts w:ascii="Times New Roman" w:hAnsi="Times New Roman"/>
                <w:snapToGrid w:val="0"/>
                <w:color w:val="000000"/>
                <w:sz w:val="24"/>
                <w:szCs w:val="24"/>
              </w:rPr>
              <w:t>2</w:t>
            </w:r>
          </w:p>
        </w:tc>
      </w:tr>
      <w:tr w:rsidR="00144E6B" w:rsidRPr="00EE1292" w14:paraId="7DE088F5" w14:textId="77777777" w:rsidTr="008B3722">
        <w:trPr>
          <w:trHeight w:val="255"/>
        </w:trPr>
        <w:tc>
          <w:tcPr>
            <w:tcW w:w="5812" w:type="dxa"/>
          </w:tcPr>
          <w:p w14:paraId="16FE0849" w14:textId="77777777" w:rsidR="00144E6B" w:rsidRPr="00EE1292" w:rsidRDefault="00144E6B" w:rsidP="008B3722">
            <w:pPr>
              <w:ind w:left="57"/>
              <w:jc w:val="both"/>
              <w:rPr>
                <w:rFonts w:ascii="Times New Roman" w:hAnsi="Times New Roman"/>
                <w:snapToGrid w:val="0"/>
                <w:color w:val="000000"/>
                <w:sz w:val="24"/>
                <w:szCs w:val="24"/>
              </w:rPr>
            </w:pPr>
            <w:r w:rsidRPr="00EE1292">
              <w:rPr>
                <w:rFonts w:ascii="Times New Roman" w:hAnsi="Times New Roman"/>
                <w:snapToGrid w:val="0"/>
                <w:color w:val="000000"/>
                <w:sz w:val="24"/>
                <w:szCs w:val="24"/>
              </w:rPr>
              <w:t>Представителни разходи</w:t>
            </w:r>
          </w:p>
        </w:tc>
        <w:tc>
          <w:tcPr>
            <w:tcW w:w="1559" w:type="dxa"/>
          </w:tcPr>
          <w:p w14:paraId="2A90A77F" w14:textId="5DD74AA9" w:rsidR="00144E6B" w:rsidRPr="00EE1292" w:rsidRDefault="00594D70"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3</w:t>
            </w:r>
          </w:p>
        </w:tc>
        <w:tc>
          <w:tcPr>
            <w:tcW w:w="1560" w:type="dxa"/>
          </w:tcPr>
          <w:p w14:paraId="0A7677D9" w14:textId="7B5B1F4A" w:rsidR="00144E6B" w:rsidRPr="00EE1292" w:rsidRDefault="00594D70"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2</w:t>
            </w:r>
          </w:p>
        </w:tc>
      </w:tr>
      <w:tr w:rsidR="00594D70" w:rsidRPr="00EE1292" w14:paraId="2B53FC1E" w14:textId="77777777" w:rsidTr="008B3722">
        <w:trPr>
          <w:trHeight w:val="255"/>
        </w:trPr>
        <w:tc>
          <w:tcPr>
            <w:tcW w:w="5812" w:type="dxa"/>
          </w:tcPr>
          <w:p w14:paraId="2E06FD50" w14:textId="01CCBB43" w:rsidR="00594D70" w:rsidRPr="00EE1292" w:rsidRDefault="00594D70" w:rsidP="008B3722">
            <w:pPr>
              <w:ind w:left="57"/>
              <w:jc w:val="both"/>
              <w:rPr>
                <w:rFonts w:ascii="Times New Roman" w:hAnsi="Times New Roman"/>
                <w:snapToGrid w:val="0"/>
                <w:color w:val="000000"/>
                <w:sz w:val="24"/>
                <w:szCs w:val="24"/>
              </w:rPr>
            </w:pPr>
            <w:r>
              <w:rPr>
                <w:rFonts w:ascii="Times New Roman" w:hAnsi="Times New Roman"/>
                <w:snapToGrid w:val="0"/>
                <w:color w:val="000000"/>
                <w:sz w:val="24"/>
                <w:szCs w:val="24"/>
              </w:rPr>
              <w:t>Разходи по отписани вземания</w:t>
            </w:r>
          </w:p>
        </w:tc>
        <w:tc>
          <w:tcPr>
            <w:tcW w:w="1559" w:type="dxa"/>
          </w:tcPr>
          <w:p w14:paraId="5D30BA81" w14:textId="5AAB4FD5" w:rsidR="00594D70" w:rsidRDefault="00594D70"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w:t>
            </w:r>
          </w:p>
        </w:tc>
        <w:tc>
          <w:tcPr>
            <w:tcW w:w="1560" w:type="dxa"/>
          </w:tcPr>
          <w:p w14:paraId="316FDBE7" w14:textId="2638AE3E" w:rsidR="00594D70" w:rsidRDefault="00594D70"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2</w:t>
            </w:r>
          </w:p>
        </w:tc>
      </w:tr>
      <w:tr w:rsidR="00144E6B" w:rsidRPr="00EE1292" w14:paraId="1630C6E1" w14:textId="77777777" w:rsidTr="008B3722">
        <w:trPr>
          <w:trHeight w:val="255"/>
        </w:trPr>
        <w:tc>
          <w:tcPr>
            <w:tcW w:w="5812" w:type="dxa"/>
          </w:tcPr>
          <w:p w14:paraId="29F329FF" w14:textId="77777777" w:rsidR="00144E6B" w:rsidRPr="00EE1292" w:rsidRDefault="00144E6B" w:rsidP="008B3722">
            <w:pPr>
              <w:ind w:left="57"/>
              <w:jc w:val="both"/>
              <w:rPr>
                <w:rFonts w:ascii="Times New Roman" w:hAnsi="Times New Roman"/>
                <w:snapToGrid w:val="0"/>
                <w:color w:val="000000"/>
                <w:sz w:val="24"/>
                <w:szCs w:val="24"/>
              </w:rPr>
            </w:pPr>
            <w:r w:rsidRPr="00EE1292">
              <w:rPr>
                <w:rFonts w:ascii="Times New Roman" w:hAnsi="Times New Roman"/>
                <w:snapToGrid w:val="0"/>
                <w:color w:val="000000"/>
                <w:sz w:val="24"/>
                <w:szCs w:val="24"/>
              </w:rPr>
              <w:t>Други</w:t>
            </w:r>
          </w:p>
        </w:tc>
        <w:tc>
          <w:tcPr>
            <w:tcW w:w="1559" w:type="dxa"/>
          </w:tcPr>
          <w:p w14:paraId="709EF360" w14:textId="66CA7FDD" w:rsidR="00144E6B" w:rsidRPr="00EE1292" w:rsidRDefault="00594D70"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w:t>
            </w:r>
          </w:p>
        </w:tc>
        <w:tc>
          <w:tcPr>
            <w:tcW w:w="1560" w:type="dxa"/>
          </w:tcPr>
          <w:p w14:paraId="1CEB9E9E" w14:textId="0D7A58B9" w:rsidR="00144E6B" w:rsidRPr="00EE1292" w:rsidRDefault="00594D70" w:rsidP="008B3722">
            <w:pPr>
              <w:jc w:val="right"/>
              <w:rPr>
                <w:rFonts w:ascii="Times New Roman" w:hAnsi="Times New Roman"/>
                <w:snapToGrid w:val="0"/>
                <w:color w:val="000000"/>
                <w:sz w:val="24"/>
                <w:szCs w:val="24"/>
              </w:rPr>
            </w:pPr>
            <w:r>
              <w:rPr>
                <w:rFonts w:ascii="Times New Roman" w:hAnsi="Times New Roman"/>
                <w:snapToGrid w:val="0"/>
                <w:color w:val="000000"/>
                <w:sz w:val="24"/>
                <w:szCs w:val="24"/>
              </w:rPr>
              <w:t>1</w:t>
            </w:r>
          </w:p>
        </w:tc>
      </w:tr>
      <w:tr w:rsidR="002254D3" w:rsidRPr="00EE1292" w14:paraId="2A2ACB93" w14:textId="77777777" w:rsidTr="008B3722">
        <w:trPr>
          <w:trHeight w:val="278"/>
        </w:trPr>
        <w:tc>
          <w:tcPr>
            <w:tcW w:w="5812" w:type="dxa"/>
            <w:tcBorders>
              <w:top w:val="single" w:sz="4" w:space="0" w:color="auto"/>
              <w:left w:val="single" w:sz="4" w:space="0" w:color="auto"/>
              <w:bottom w:val="single" w:sz="4" w:space="0" w:color="auto"/>
              <w:right w:val="single" w:sz="4" w:space="0" w:color="auto"/>
            </w:tcBorders>
          </w:tcPr>
          <w:p w14:paraId="684A510B" w14:textId="12106CC7" w:rsidR="002254D3" w:rsidRPr="00EE1292" w:rsidRDefault="002254D3" w:rsidP="00DF20A3">
            <w:pPr>
              <w:jc w:val="right"/>
              <w:rPr>
                <w:rFonts w:ascii="Times New Roman" w:hAnsi="Times New Roman"/>
                <w:b/>
                <w:snapToGrid w:val="0"/>
                <w:color w:val="000000"/>
                <w:sz w:val="24"/>
                <w:szCs w:val="24"/>
                <w:lang w:val="en-AU"/>
              </w:rPr>
            </w:pPr>
            <w:r w:rsidRPr="00EE1292">
              <w:rPr>
                <w:rFonts w:ascii="Times New Roman" w:hAnsi="Times New Roman"/>
                <w:b/>
                <w:snapToGrid w:val="0"/>
                <w:color w:val="000000"/>
                <w:sz w:val="24"/>
                <w:szCs w:val="24"/>
              </w:rPr>
              <w:t>Общо</w:t>
            </w:r>
          </w:p>
        </w:tc>
        <w:tc>
          <w:tcPr>
            <w:tcW w:w="1559" w:type="dxa"/>
            <w:tcBorders>
              <w:top w:val="single" w:sz="4" w:space="0" w:color="auto"/>
              <w:left w:val="single" w:sz="4" w:space="0" w:color="auto"/>
              <w:bottom w:val="single" w:sz="4" w:space="0" w:color="auto"/>
              <w:right w:val="single" w:sz="4" w:space="0" w:color="auto"/>
            </w:tcBorders>
          </w:tcPr>
          <w:p w14:paraId="061412C1" w14:textId="4571D3FC" w:rsidR="002254D3" w:rsidRPr="00EE1292" w:rsidRDefault="00594D70" w:rsidP="008B3722">
            <w:pPr>
              <w:jc w:val="right"/>
              <w:rPr>
                <w:rFonts w:ascii="Times New Roman" w:hAnsi="Times New Roman"/>
                <w:b/>
                <w:snapToGrid w:val="0"/>
                <w:color w:val="FF0000"/>
                <w:sz w:val="24"/>
                <w:szCs w:val="24"/>
              </w:rPr>
            </w:pPr>
            <w:r>
              <w:rPr>
                <w:rFonts w:ascii="Times New Roman" w:hAnsi="Times New Roman"/>
                <w:b/>
                <w:snapToGrid w:val="0"/>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4B201DFA" w14:textId="64137CE5" w:rsidR="002254D3" w:rsidRPr="00EE1292" w:rsidRDefault="00594D70" w:rsidP="008B3722">
            <w:pPr>
              <w:jc w:val="right"/>
              <w:rPr>
                <w:rFonts w:ascii="Times New Roman" w:hAnsi="Times New Roman"/>
                <w:b/>
                <w:snapToGrid w:val="0"/>
                <w:color w:val="000000"/>
                <w:sz w:val="24"/>
                <w:szCs w:val="24"/>
              </w:rPr>
            </w:pPr>
            <w:r>
              <w:rPr>
                <w:rFonts w:ascii="Times New Roman" w:hAnsi="Times New Roman"/>
                <w:b/>
                <w:snapToGrid w:val="0"/>
                <w:color w:val="000000"/>
                <w:sz w:val="24"/>
                <w:szCs w:val="24"/>
              </w:rPr>
              <w:t>7</w:t>
            </w:r>
          </w:p>
        </w:tc>
      </w:tr>
    </w:tbl>
    <w:p w14:paraId="4DBF8280" w14:textId="0A88B11A" w:rsidR="00080119" w:rsidRPr="00EE1292" w:rsidRDefault="002254D3" w:rsidP="002254D3">
      <w:pPr>
        <w:jc w:val="both"/>
        <w:rPr>
          <w:rFonts w:ascii="Times New Roman" w:hAnsi="Times New Roman"/>
          <w:b/>
          <w:sz w:val="24"/>
          <w:szCs w:val="24"/>
        </w:rPr>
      </w:pPr>
      <w:r w:rsidRPr="00EE1292">
        <w:rPr>
          <w:rFonts w:ascii="Times New Roman" w:hAnsi="Times New Roman"/>
          <w:b/>
          <w:sz w:val="24"/>
          <w:szCs w:val="24"/>
        </w:rPr>
        <w:t>1</w:t>
      </w:r>
      <w:r w:rsidR="00460EC8" w:rsidRPr="00EE1292">
        <w:rPr>
          <w:rFonts w:ascii="Times New Roman" w:hAnsi="Times New Roman"/>
          <w:b/>
          <w:sz w:val="24"/>
          <w:szCs w:val="24"/>
        </w:rPr>
        <w:t>5</w:t>
      </w:r>
      <w:r w:rsidRPr="00EE1292">
        <w:rPr>
          <w:rFonts w:ascii="Times New Roman" w:hAnsi="Times New Roman"/>
          <w:b/>
          <w:sz w:val="24"/>
          <w:szCs w:val="24"/>
        </w:rPr>
        <w:t xml:space="preserve">. </w:t>
      </w:r>
      <w:r w:rsidRPr="00EE1292">
        <w:rPr>
          <w:rFonts w:ascii="Times New Roman" w:hAnsi="Times New Roman"/>
          <w:b/>
          <w:sz w:val="24"/>
          <w:szCs w:val="24"/>
          <w:lang w:val="ru-RU"/>
        </w:rPr>
        <w:t xml:space="preserve">Отсрочени данъчни активи </w:t>
      </w:r>
    </w:p>
    <w:p w14:paraId="46FE5166" w14:textId="2F3CE105" w:rsidR="00080119" w:rsidRDefault="002254D3" w:rsidP="002254D3">
      <w:pPr>
        <w:jc w:val="both"/>
        <w:rPr>
          <w:rFonts w:ascii="Times New Roman" w:hAnsi="Times New Roman"/>
          <w:sz w:val="24"/>
          <w:szCs w:val="24"/>
          <w:lang w:val="ru-RU"/>
        </w:rPr>
      </w:pPr>
      <w:r w:rsidRPr="00EE1292">
        <w:rPr>
          <w:rFonts w:ascii="Times New Roman" w:hAnsi="Times New Roman"/>
          <w:sz w:val="24"/>
          <w:szCs w:val="24"/>
          <w:lang w:val="ru-RU"/>
        </w:rPr>
        <w:t>Отсрочените данъци възникват в резултат на временни разлики, отразени по балансовия метод и използвайки данъчни ставки за 202</w:t>
      </w:r>
      <w:r w:rsidR="0066198D" w:rsidRPr="00EE1292">
        <w:rPr>
          <w:rFonts w:ascii="Times New Roman" w:hAnsi="Times New Roman"/>
          <w:sz w:val="24"/>
          <w:szCs w:val="24"/>
          <w:lang w:val="ru-RU"/>
        </w:rPr>
        <w:t>2</w:t>
      </w:r>
      <w:r w:rsidRPr="00EE1292">
        <w:rPr>
          <w:rFonts w:ascii="Times New Roman" w:hAnsi="Times New Roman"/>
          <w:sz w:val="24"/>
          <w:szCs w:val="24"/>
          <w:lang w:val="ru-RU"/>
        </w:rPr>
        <w:t xml:space="preserve"> - 10% (202</w:t>
      </w:r>
      <w:r w:rsidR="0066198D" w:rsidRPr="00EE1292">
        <w:rPr>
          <w:rFonts w:ascii="Times New Roman" w:hAnsi="Times New Roman"/>
          <w:sz w:val="24"/>
          <w:szCs w:val="24"/>
          <w:lang w:val="ru-RU"/>
        </w:rPr>
        <w:t>1</w:t>
      </w:r>
      <w:r w:rsidRPr="00EE1292">
        <w:rPr>
          <w:rFonts w:ascii="Times New Roman" w:hAnsi="Times New Roman"/>
          <w:sz w:val="24"/>
          <w:szCs w:val="24"/>
          <w:lang w:val="ru-RU"/>
        </w:rPr>
        <w:t xml:space="preserve"> - 10%), могат да бъдат представени като: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842"/>
        <w:gridCol w:w="2835"/>
      </w:tblGrid>
      <w:tr w:rsidR="002254D3" w:rsidRPr="00EE1292" w14:paraId="4E9C31BA" w14:textId="77777777" w:rsidTr="008B3722">
        <w:tc>
          <w:tcPr>
            <w:tcW w:w="4395" w:type="dxa"/>
            <w:vMerge w:val="restart"/>
            <w:vAlign w:val="center"/>
          </w:tcPr>
          <w:p w14:paraId="4E64D74C" w14:textId="77777777" w:rsidR="002254D3" w:rsidRPr="00EE1292" w:rsidRDefault="002254D3" w:rsidP="008B3722">
            <w:pPr>
              <w:autoSpaceDE w:val="0"/>
              <w:autoSpaceDN w:val="0"/>
              <w:adjustRightInd w:val="0"/>
              <w:jc w:val="center"/>
              <w:rPr>
                <w:rFonts w:ascii="Times New Roman" w:hAnsi="Times New Roman"/>
                <w:b/>
                <w:sz w:val="24"/>
                <w:szCs w:val="24"/>
              </w:rPr>
            </w:pPr>
            <w:r w:rsidRPr="00EE1292">
              <w:rPr>
                <w:rFonts w:ascii="Times New Roman" w:hAnsi="Times New Roman"/>
                <w:b/>
                <w:sz w:val="24"/>
                <w:szCs w:val="24"/>
              </w:rPr>
              <w:lastRenderedPageBreak/>
              <w:t>Показатели</w:t>
            </w:r>
          </w:p>
        </w:tc>
        <w:tc>
          <w:tcPr>
            <w:tcW w:w="1842" w:type="dxa"/>
          </w:tcPr>
          <w:p w14:paraId="0DA4700E" w14:textId="100F9CF2" w:rsidR="002254D3" w:rsidRPr="00EE1292" w:rsidRDefault="002254D3" w:rsidP="00EE1292">
            <w:pPr>
              <w:autoSpaceDE w:val="0"/>
              <w:autoSpaceDN w:val="0"/>
              <w:adjustRightInd w:val="0"/>
              <w:jc w:val="center"/>
              <w:rPr>
                <w:rFonts w:ascii="Times New Roman" w:hAnsi="Times New Roman"/>
                <w:b/>
                <w:sz w:val="24"/>
                <w:szCs w:val="24"/>
              </w:rPr>
            </w:pPr>
            <w:r w:rsidRPr="00EE1292">
              <w:rPr>
                <w:rFonts w:ascii="Times New Roman" w:hAnsi="Times New Roman"/>
                <w:b/>
                <w:sz w:val="24"/>
                <w:szCs w:val="24"/>
              </w:rPr>
              <w:t>3</w:t>
            </w:r>
            <w:r w:rsidR="00EE1292" w:rsidRPr="00EE1292">
              <w:rPr>
                <w:rFonts w:ascii="Times New Roman" w:hAnsi="Times New Roman"/>
                <w:b/>
                <w:sz w:val="24"/>
                <w:szCs w:val="24"/>
              </w:rPr>
              <w:t>1</w:t>
            </w:r>
            <w:r w:rsidRPr="00EE1292">
              <w:rPr>
                <w:rFonts w:ascii="Times New Roman" w:hAnsi="Times New Roman"/>
                <w:b/>
                <w:sz w:val="24"/>
                <w:szCs w:val="24"/>
              </w:rPr>
              <w:t>.</w:t>
            </w:r>
            <w:r w:rsidR="00EE1292" w:rsidRPr="00EE1292">
              <w:rPr>
                <w:rFonts w:ascii="Times New Roman" w:hAnsi="Times New Roman"/>
                <w:b/>
                <w:sz w:val="24"/>
                <w:szCs w:val="24"/>
              </w:rPr>
              <w:t>12</w:t>
            </w:r>
            <w:r w:rsidRPr="00EE1292">
              <w:rPr>
                <w:rFonts w:ascii="Times New Roman" w:hAnsi="Times New Roman"/>
                <w:b/>
                <w:sz w:val="24"/>
                <w:szCs w:val="24"/>
              </w:rPr>
              <w:t>.202</w:t>
            </w:r>
            <w:r w:rsidR="0066198D" w:rsidRPr="00EE1292">
              <w:rPr>
                <w:rFonts w:ascii="Times New Roman" w:hAnsi="Times New Roman"/>
                <w:b/>
                <w:sz w:val="24"/>
                <w:szCs w:val="24"/>
              </w:rPr>
              <w:t>2</w:t>
            </w:r>
            <w:r w:rsidRPr="00EE1292">
              <w:rPr>
                <w:rFonts w:ascii="Times New Roman" w:hAnsi="Times New Roman"/>
                <w:b/>
                <w:sz w:val="24"/>
                <w:szCs w:val="24"/>
              </w:rPr>
              <w:t xml:space="preserve"> г.</w:t>
            </w:r>
          </w:p>
        </w:tc>
        <w:tc>
          <w:tcPr>
            <w:tcW w:w="2835" w:type="dxa"/>
          </w:tcPr>
          <w:p w14:paraId="786B7CB5" w14:textId="77777777" w:rsidR="002254D3" w:rsidRPr="00EE1292" w:rsidRDefault="002254D3" w:rsidP="0066198D">
            <w:pPr>
              <w:autoSpaceDE w:val="0"/>
              <w:autoSpaceDN w:val="0"/>
              <w:adjustRightInd w:val="0"/>
              <w:jc w:val="center"/>
              <w:rPr>
                <w:rFonts w:ascii="Times New Roman" w:hAnsi="Times New Roman"/>
                <w:b/>
                <w:sz w:val="24"/>
                <w:szCs w:val="24"/>
              </w:rPr>
            </w:pPr>
            <w:r w:rsidRPr="00EE1292">
              <w:rPr>
                <w:rFonts w:ascii="Times New Roman" w:hAnsi="Times New Roman"/>
                <w:b/>
                <w:sz w:val="24"/>
                <w:szCs w:val="24"/>
              </w:rPr>
              <w:t>31.12.202</w:t>
            </w:r>
            <w:r w:rsidR="0066198D" w:rsidRPr="00EE1292">
              <w:rPr>
                <w:rFonts w:ascii="Times New Roman" w:hAnsi="Times New Roman"/>
                <w:b/>
                <w:sz w:val="24"/>
                <w:szCs w:val="24"/>
              </w:rPr>
              <w:t>1</w:t>
            </w:r>
            <w:r w:rsidRPr="00EE1292">
              <w:rPr>
                <w:rFonts w:ascii="Times New Roman" w:hAnsi="Times New Roman"/>
                <w:b/>
                <w:sz w:val="24"/>
                <w:szCs w:val="24"/>
              </w:rPr>
              <w:t xml:space="preserve"> г.</w:t>
            </w:r>
          </w:p>
        </w:tc>
      </w:tr>
      <w:tr w:rsidR="002254D3" w:rsidRPr="00EE1292" w14:paraId="13048C22" w14:textId="77777777" w:rsidTr="008B3722">
        <w:tc>
          <w:tcPr>
            <w:tcW w:w="4395" w:type="dxa"/>
            <w:vMerge/>
          </w:tcPr>
          <w:p w14:paraId="592C7DB7" w14:textId="77777777" w:rsidR="002254D3" w:rsidRPr="00EE1292"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1ADFCAD2" w14:textId="77777777" w:rsidR="002254D3" w:rsidRPr="00EE1292" w:rsidRDefault="002254D3" w:rsidP="008B3722">
            <w:pPr>
              <w:autoSpaceDE w:val="0"/>
              <w:autoSpaceDN w:val="0"/>
              <w:adjustRightInd w:val="0"/>
              <w:jc w:val="center"/>
              <w:rPr>
                <w:rFonts w:ascii="Times New Roman" w:hAnsi="Times New Roman"/>
                <w:b/>
                <w:bCs/>
                <w:color w:val="000000"/>
                <w:sz w:val="18"/>
                <w:szCs w:val="18"/>
              </w:rPr>
            </w:pPr>
            <w:r w:rsidRPr="00EE1292">
              <w:rPr>
                <w:rFonts w:ascii="Times New Roman" w:hAnsi="Times New Roman"/>
                <w:b/>
                <w:bCs/>
                <w:color w:val="000000"/>
                <w:sz w:val="18"/>
                <w:szCs w:val="18"/>
              </w:rPr>
              <w:t>Отсрочени данъчни активи</w:t>
            </w:r>
          </w:p>
        </w:tc>
        <w:tc>
          <w:tcPr>
            <w:tcW w:w="2835" w:type="dxa"/>
          </w:tcPr>
          <w:p w14:paraId="16749F00" w14:textId="77777777" w:rsidR="002254D3" w:rsidRPr="00EE1292" w:rsidRDefault="002254D3" w:rsidP="008B3722">
            <w:pPr>
              <w:autoSpaceDE w:val="0"/>
              <w:autoSpaceDN w:val="0"/>
              <w:adjustRightInd w:val="0"/>
              <w:jc w:val="center"/>
              <w:rPr>
                <w:rFonts w:ascii="Times New Roman" w:hAnsi="Times New Roman"/>
                <w:b/>
                <w:bCs/>
                <w:color w:val="000000"/>
                <w:sz w:val="18"/>
                <w:szCs w:val="18"/>
              </w:rPr>
            </w:pPr>
            <w:r w:rsidRPr="00EE1292">
              <w:rPr>
                <w:rFonts w:ascii="Times New Roman" w:hAnsi="Times New Roman"/>
                <w:b/>
                <w:bCs/>
                <w:color w:val="000000"/>
                <w:sz w:val="18"/>
                <w:szCs w:val="18"/>
              </w:rPr>
              <w:t>Отсрочени данъчни активи</w:t>
            </w:r>
          </w:p>
        </w:tc>
      </w:tr>
      <w:tr w:rsidR="002254D3" w:rsidRPr="00EE1292" w14:paraId="6A773FF0" w14:textId="77777777" w:rsidTr="008B3722">
        <w:tc>
          <w:tcPr>
            <w:tcW w:w="4395" w:type="dxa"/>
            <w:vMerge/>
          </w:tcPr>
          <w:p w14:paraId="3080B29E" w14:textId="77777777" w:rsidR="002254D3" w:rsidRPr="00EE1292"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54512F10" w14:textId="77777777" w:rsidR="002254D3" w:rsidRPr="00EE1292" w:rsidRDefault="002254D3" w:rsidP="008B3722">
            <w:pPr>
              <w:autoSpaceDE w:val="0"/>
              <w:autoSpaceDN w:val="0"/>
              <w:adjustRightInd w:val="0"/>
              <w:jc w:val="center"/>
              <w:rPr>
                <w:rFonts w:ascii="Times New Roman" w:hAnsi="Times New Roman"/>
                <w:b/>
                <w:bCs/>
                <w:color w:val="000000"/>
                <w:sz w:val="18"/>
                <w:szCs w:val="18"/>
              </w:rPr>
            </w:pPr>
            <w:proofErr w:type="spellStart"/>
            <w:r w:rsidRPr="00EE1292">
              <w:rPr>
                <w:rFonts w:ascii="Times New Roman" w:hAnsi="Times New Roman"/>
                <w:b/>
                <w:bCs/>
                <w:snapToGrid w:val="0"/>
                <w:color w:val="000000"/>
                <w:sz w:val="18"/>
                <w:szCs w:val="18"/>
                <w:lang w:val="en-AU"/>
              </w:rPr>
              <w:t>хил</w:t>
            </w:r>
            <w:proofErr w:type="spellEnd"/>
            <w:r w:rsidRPr="00EE1292">
              <w:rPr>
                <w:rFonts w:ascii="Times New Roman" w:hAnsi="Times New Roman"/>
                <w:b/>
                <w:bCs/>
                <w:snapToGrid w:val="0"/>
                <w:color w:val="000000"/>
                <w:sz w:val="18"/>
                <w:szCs w:val="18"/>
                <w:lang w:val="en-AU"/>
              </w:rPr>
              <w:t>.</w:t>
            </w:r>
            <w:r w:rsidRPr="00EE1292">
              <w:rPr>
                <w:rFonts w:ascii="Times New Roman" w:hAnsi="Times New Roman"/>
                <w:b/>
                <w:bCs/>
                <w:snapToGrid w:val="0"/>
                <w:color w:val="000000"/>
                <w:sz w:val="18"/>
                <w:szCs w:val="18"/>
              </w:rPr>
              <w:t xml:space="preserve"> </w:t>
            </w:r>
            <w:proofErr w:type="spellStart"/>
            <w:r w:rsidRPr="00EE1292">
              <w:rPr>
                <w:rFonts w:ascii="Times New Roman" w:hAnsi="Times New Roman"/>
                <w:b/>
                <w:bCs/>
                <w:snapToGrid w:val="0"/>
                <w:color w:val="000000"/>
                <w:sz w:val="18"/>
                <w:szCs w:val="18"/>
                <w:lang w:val="en-AU"/>
              </w:rPr>
              <w:t>лв</w:t>
            </w:r>
            <w:proofErr w:type="spellEnd"/>
            <w:r w:rsidRPr="00EE1292">
              <w:rPr>
                <w:rFonts w:ascii="Times New Roman" w:hAnsi="Times New Roman"/>
                <w:b/>
                <w:bCs/>
                <w:snapToGrid w:val="0"/>
                <w:color w:val="000000"/>
                <w:sz w:val="18"/>
                <w:szCs w:val="18"/>
                <w:lang w:val="en-AU"/>
              </w:rPr>
              <w:t>.</w:t>
            </w:r>
          </w:p>
        </w:tc>
        <w:tc>
          <w:tcPr>
            <w:tcW w:w="2835" w:type="dxa"/>
          </w:tcPr>
          <w:p w14:paraId="49876695" w14:textId="77777777" w:rsidR="002254D3" w:rsidRPr="00EE1292" w:rsidRDefault="002254D3" w:rsidP="008B3722">
            <w:pPr>
              <w:autoSpaceDE w:val="0"/>
              <w:autoSpaceDN w:val="0"/>
              <w:adjustRightInd w:val="0"/>
              <w:jc w:val="center"/>
              <w:rPr>
                <w:rFonts w:ascii="Times New Roman" w:hAnsi="Times New Roman"/>
                <w:b/>
                <w:bCs/>
                <w:color w:val="000000"/>
                <w:sz w:val="18"/>
                <w:szCs w:val="18"/>
              </w:rPr>
            </w:pPr>
            <w:proofErr w:type="spellStart"/>
            <w:r w:rsidRPr="00EE1292">
              <w:rPr>
                <w:rFonts w:ascii="Times New Roman" w:hAnsi="Times New Roman"/>
                <w:b/>
                <w:bCs/>
                <w:snapToGrid w:val="0"/>
                <w:color w:val="000000"/>
                <w:sz w:val="18"/>
                <w:szCs w:val="18"/>
                <w:lang w:val="en-AU"/>
              </w:rPr>
              <w:t>хил</w:t>
            </w:r>
            <w:proofErr w:type="spellEnd"/>
            <w:r w:rsidRPr="00EE1292">
              <w:rPr>
                <w:rFonts w:ascii="Times New Roman" w:hAnsi="Times New Roman"/>
                <w:b/>
                <w:bCs/>
                <w:snapToGrid w:val="0"/>
                <w:color w:val="000000"/>
                <w:sz w:val="18"/>
                <w:szCs w:val="18"/>
                <w:lang w:val="en-AU"/>
              </w:rPr>
              <w:t>.</w:t>
            </w:r>
            <w:r w:rsidRPr="00EE1292">
              <w:rPr>
                <w:rFonts w:ascii="Times New Roman" w:hAnsi="Times New Roman"/>
                <w:b/>
                <w:bCs/>
                <w:snapToGrid w:val="0"/>
                <w:color w:val="000000"/>
                <w:sz w:val="18"/>
                <w:szCs w:val="18"/>
              </w:rPr>
              <w:t xml:space="preserve"> </w:t>
            </w:r>
            <w:proofErr w:type="spellStart"/>
            <w:r w:rsidRPr="00EE1292">
              <w:rPr>
                <w:rFonts w:ascii="Times New Roman" w:hAnsi="Times New Roman"/>
                <w:b/>
                <w:bCs/>
                <w:snapToGrid w:val="0"/>
                <w:color w:val="000000"/>
                <w:sz w:val="18"/>
                <w:szCs w:val="18"/>
                <w:lang w:val="en-AU"/>
              </w:rPr>
              <w:t>лв</w:t>
            </w:r>
            <w:proofErr w:type="spellEnd"/>
            <w:r w:rsidRPr="00EE1292">
              <w:rPr>
                <w:rFonts w:ascii="Times New Roman" w:hAnsi="Times New Roman"/>
                <w:b/>
                <w:bCs/>
                <w:snapToGrid w:val="0"/>
                <w:color w:val="000000"/>
                <w:sz w:val="18"/>
                <w:szCs w:val="18"/>
                <w:lang w:val="en-AU"/>
              </w:rPr>
              <w:t>.</w:t>
            </w:r>
          </w:p>
        </w:tc>
      </w:tr>
      <w:tr w:rsidR="002254D3" w:rsidRPr="00EE1292" w14:paraId="1F1F6278" w14:textId="77777777" w:rsidTr="008B3722">
        <w:tc>
          <w:tcPr>
            <w:tcW w:w="4395" w:type="dxa"/>
          </w:tcPr>
          <w:p w14:paraId="7BDCC3E8" w14:textId="77777777" w:rsidR="002254D3" w:rsidRPr="00EE1292" w:rsidRDefault="002254D3" w:rsidP="008B3722">
            <w:pPr>
              <w:autoSpaceDE w:val="0"/>
              <w:autoSpaceDN w:val="0"/>
              <w:adjustRightInd w:val="0"/>
              <w:jc w:val="both"/>
              <w:rPr>
                <w:rFonts w:ascii="Times New Roman" w:hAnsi="Times New Roman"/>
                <w:color w:val="000000"/>
                <w:sz w:val="24"/>
                <w:szCs w:val="24"/>
              </w:rPr>
            </w:pPr>
            <w:r w:rsidRPr="00EE1292">
              <w:rPr>
                <w:rFonts w:ascii="Times New Roman" w:hAnsi="Times New Roman"/>
                <w:color w:val="000000"/>
                <w:sz w:val="24"/>
                <w:szCs w:val="24"/>
              </w:rPr>
              <w:t>Данъчен ефект върху обезценка на инвестиции</w:t>
            </w:r>
          </w:p>
        </w:tc>
        <w:tc>
          <w:tcPr>
            <w:tcW w:w="1842" w:type="dxa"/>
          </w:tcPr>
          <w:p w14:paraId="5F54A6CC" w14:textId="77777777" w:rsidR="002254D3" w:rsidRPr="00EE1292" w:rsidRDefault="002254D3" w:rsidP="008B3722">
            <w:pPr>
              <w:autoSpaceDE w:val="0"/>
              <w:autoSpaceDN w:val="0"/>
              <w:adjustRightInd w:val="0"/>
              <w:jc w:val="right"/>
              <w:rPr>
                <w:rFonts w:ascii="Times New Roman" w:hAnsi="Times New Roman"/>
                <w:color w:val="000000"/>
                <w:sz w:val="24"/>
                <w:szCs w:val="24"/>
              </w:rPr>
            </w:pPr>
            <w:r w:rsidRPr="00EE1292">
              <w:rPr>
                <w:rFonts w:ascii="Times New Roman" w:hAnsi="Times New Roman"/>
                <w:color w:val="000000"/>
                <w:sz w:val="24"/>
                <w:szCs w:val="24"/>
              </w:rPr>
              <w:t>3</w:t>
            </w:r>
          </w:p>
        </w:tc>
        <w:tc>
          <w:tcPr>
            <w:tcW w:w="2835" w:type="dxa"/>
          </w:tcPr>
          <w:p w14:paraId="4D8FC257" w14:textId="77777777" w:rsidR="002254D3" w:rsidRPr="00EE1292" w:rsidRDefault="002254D3" w:rsidP="008B3722">
            <w:pPr>
              <w:autoSpaceDE w:val="0"/>
              <w:autoSpaceDN w:val="0"/>
              <w:adjustRightInd w:val="0"/>
              <w:jc w:val="right"/>
              <w:rPr>
                <w:rFonts w:ascii="Times New Roman" w:hAnsi="Times New Roman"/>
                <w:color w:val="000000"/>
                <w:sz w:val="24"/>
                <w:szCs w:val="24"/>
              </w:rPr>
            </w:pPr>
            <w:r w:rsidRPr="00EE1292">
              <w:rPr>
                <w:rFonts w:ascii="Times New Roman" w:hAnsi="Times New Roman"/>
                <w:color w:val="000000"/>
                <w:sz w:val="24"/>
                <w:szCs w:val="24"/>
              </w:rPr>
              <w:t>3</w:t>
            </w:r>
          </w:p>
        </w:tc>
      </w:tr>
      <w:tr w:rsidR="002254D3" w:rsidRPr="00EE1292" w14:paraId="7AE0D47D" w14:textId="77777777" w:rsidTr="008B3722">
        <w:tc>
          <w:tcPr>
            <w:tcW w:w="4395" w:type="dxa"/>
          </w:tcPr>
          <w:p w14:paraId="1211476D" w14:textId="77777777" w:rsidR="002254D3" w:rsidRPr="00EE1292" w:rsidRDefault="002254D3" w:rsidP="008B3722">
            <w:pPr>
              <w:autoSpaceDE w:val="0"/>
              <w:autoSpaceDN w:val="0"/>
              <w:adjustRightInd w:val="0"/>
              <w:jc w:val="both"/>
              <w:rPr>
                <w:rFonts w:ascii="Times New Roman" w:hAnsi="Times New Roman"/>
                <w:b/>
                <w:color w:val="000000"/>
                <w:sz w:val="24"/>
                <w:szCs w:val="24"/>
              </w:rPr>
            </w:pPr>
            <w:r w:rsidRPr="00EE1292">
              <w:rPr>
                <w:rFonts w:ascii="Times New Roman" w:hAnsi="Times New Roman"/>
                <w:b/>
                <w:color w:val="000000"/>
                <w:sz w:val="24"/>
                <w:szCs w:val="24"/>
              </w:rPr>
              <w:t>Общо данъчен ефект:</w:t>
            </w:r>
          </w:p>
        </w:tc>
        <w:tc>
          <w:tcPr>
            <w:tcW w:w="1842" w:type="dxa"/>
          </w:tcPr>
          <w:p w14:paraId="3BEDCC0F" w14:textId="77777777" w:rsidR="002254D3" w:rsidRPr="00EE1292" w:rsidRDefault="002254D3" w:rsidP="008B3722">
            <w:pPr>
              <w:autoSpaceDE w:val="0"/>
              <w:autoSpaceDN w:val="0"/>
              <w:adjustRightInd w:val="0"/>
              <w:jc w:val="right"/>
              <w:rPr>
                <w:rFonts w:ascii="Times New Roman" w:hAnsi="Times New Roman"/>
                <w:b/>
                <w:color w:val="000000"/>
                <w:sz w:val="24"/>
                <w:szCs w:val="24"/>
              </w:rPr>
            </w:pPr>
            <w:r w:rsidRPr="00EE1292">
              <w:rPr>
                <w:rFonts w:ascii="Times New Roman" w:hAnsi="Times New Roman"/>
                <w:b/>
                <w:color w:val="000000"/>
                <w:sz w:val="24"/>
                <w:szCs w:val="24"/>
              </w:rPr>
              <w:t>3</w:t>
            </w:r>
          </w:p>
        </w:tc>
        <w:tc>
          <w:tcPr>
            <w:tcW w:w="2835" w:type="dxa"/>
          </w:tcPr>
          <w:p w14:paraId="2CBA1C6A" w14:textId="77777777" w:rsidR="002254D3" w:rsidRPr="00EE1292" w:rsidRDefault="002254D3" w:rsidP="008B3722">
            <w:pPr>
              <w:autoSpaceDE w:val="0"/>
              <w:autoSpaceDN w:val="0"/>
              <w:adjustRightInd w:val="0"/>
              <w:jc w:val="right"/>
              <w:rPr>
                <w:rFonts w:ascii="Times New Roman" w:hAnsi="Times New Roman"/>
                <w:b/>
                <w:color w:val="000000"/>
                <w:sz w:val="24"/>
                <w:szCs w:val="24"/>
              </w:rPr>
            </w:pPr>
            <w:r w:rsidRPr="00EE1292">
              <w:rPr>
                <w:rFonts w:ascii="Times New Roman" w:hAnsi="Times New Roman"/>
                <w:b/>
                <w:color w:val="000000"/>
                <w:sz w:val="24"/>
                <w:szCs w:val="24"/>
              </w:rPr>
              <w:t>3</w:t>
            </w:r>
          </w:p>
        </w:tc>
      </w:tr>
    </w:tbl>
    <w:p w14:paraId="0D2C5D29" w14:textId="77777777" w:rsidR="00E035A4" w:rsidRDefault="00E035A4" w:rsidP="002254D3">
      <w:pPr>
        <w:jc w:val="both"/>
        <w:rPr>
          <w:rFonts w:ascii="Times New Roman" w:hAnsi="Times New Roman"/>
          <w:b/>
          <w:sz w:val="24"/>
          <w:szCs w:val="24"/>
        </w:rPr>
      </w:pPr>
    </w:p>
    <w:p w14:paraId="79FEA843" w14:textId="77777777" w:rsidR="00E035A4" w:rsidRDefault="00E035A4" w:rsidP="002254D3">
      <w:pPr>
        <w:jc w:val="both"/>
        <w:rPr>
          <w:rFonts w:ascii="Times New Roman" w:hAnsi="Times New Roman"/>
          <w:b/>
          <w:sz w:val="24"/>
          <w:szCs w:val="24"/>
        </w:rPr>
      </w:pPr>
    </w:p>
    <w:p w14:paraId="4C7812CD" w14:textId="20C76B24" w:rsidR="002254D3" w:rsidRPr="00594D70" w:rsidRDefault="002254D3" w:rsidP="002254D3">
      <w:pPr>
        <w:jc w:val="both"/>
        <w:rPr>
          <w:rFonts w:ascii="Times New Roman" w:hAnsi="Times New Roman"/>
          <w:b/>
          <w:sz w:val="24"/>
          <w:szCs w:val="24"/>
        </w:rPr>
      </w:pPr>
      <w:r w:rsidRPr="00594D70">
        <w:rPr>
          <w:rFonts w:ascii="Times New Roman" w:hAnsi="Times New Roman"/>
          <w:b/>
          <w:sz w:val="24"/>
          <w:szCs w:val="24"/>
        </w:rPr>
        <w:t>1</w:t>
      </w:r>
      <w:r w:rsidR="00460EC8" w:rsidRPr="00594D70">
        <w:rPr>
          <w:rFonts w:ascii="Times New Roman" w:hAnsi="Times New Roman"/>
          <w:b/>
          <w:sz w:val="24"/>
          <w:szCs w:val="24"/>
        </w:rPr>
        <w:t>6</w:t>
      </w:r>
      <w:r w:rsidRPr="00594D70">
        <w:rPr>
          <w:rFonts w:ascii="Times New Roman" w:hAnsi="Times New Roman"/>
          <w:b/>
          <w:sz w:val="24"/>
          <w:szCs w:val="24"/>
        </w:rPr>
        <w:t>. Свързани лица и сделки с тях</w:t>
      </w:r>
    </w:p>
    <w:p w14:paraId="03413508" w14:textId="7BC5A0C0" w:rsidR="00080119" w:rsidRDefault="002254D3" w:rsidP="002254D3">
      <w:pPr>
        <w:jc w:val="both"/>
        <w:rPr>
          <w:rFonts w:ascii="Times New Roman" w:hAnsi="Times New Roman"/>
          <w:b/>
          <w:sz w:val="24"/>
          <w:szCs w:val="24"/>
        </w:rPr>
      </w:pPr>
      <w:r w:rsidRPr="00594D70">
        <w:rPr>
          <w:rFonts w:ascii="Times New Roman" w:hAnsi="Times New Roman"/>
          <w:b/>
          <w:sz w:val="24"/>
          <w:szCs w:val="24"/>
        </w:rPr>
        <w:t>1</w:t>
      </w:r>
      <w:r w:rsidR="00460EC8" w:rsidRPr="00594D70">
        <w:rPr>
          <w:rFonts w:ascii="Times New Roman" w:hAnsi="Times New Roman"/>
          <w:b/>
          <w:sz w:val="24"/>
          <w:szCs w:val="24"/>
        </w:rPr>
        <w:t>6</w:t>
      </w:r>
      <w:r w:rsidRPr="00594D70">
        <w:rPr>
          <w:rFonts w:ascii="Times New Roman" w:hAnsi="Times New Roman"/>
          <w:b/>
          <w:sz w:val="24"/>
          <w:szCs w:val="24"/>
        </w:rPr>
        <w:t xml:space="preserve">.1. Свързани лица </w:t>
      </w:r>
    </w:p>
    <w:p w14:paraId="2637427D" w14:textId="77777777" w:rsidR="00431699" w:rsidRPr="00594D70" w:rsidRDefault="00431699" w:rsidP="002254D3">
      <w:pPr>
        <w:jc w:val="both"/>
        <w:rPr>
          <w:rFonts w:ascii="Times New Roman" w:hAnsi="Times New Roman"/>
          <w:b/>
          <w:sz w:val="24"/>
          <w:szCs w:val="24"/>
        </w:rPr>
      </w:pP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95"/>
        <w:gridCol w:w="1999"/>
        <w:gridCol w:w="2693"/>
      </w:tblGrid>
      <w:tr w:rsidR="002254D3" w:rsidRPr="00594D70" w14:paraId="58C2F5FD" w14:textId="77777777" w:rsidTr="008B3722">
        <w:trPr>
          <w:trHeight w:val="221"/>
          <w:tblHeader/>
        </w:trPr>
        <w:tc>
          <w:tcPr>
            <w:tcW w:w="4395" w:type="dxa"/>
          </w:tcPr>
          <w:p w14:paraId="10D54778" w14:textId="77777777" w:rsidR="002254D3" w:rsidRPr="00594D70" w:rsidRDefault="002254D3" w:rsidP="008B3722">
            <w:pPr>
              <w:rPr>
                <w:rFonts w:ascii="Times New Roman" w:hAnsi="Times New Roman"/>
                <w:b/>
                <w:snapToGrid w:val="0"/>
                <w:color w:val="000000"/>
                <w:sz w:val="20"/>
                <w:szCs w:val="20"/>
              </w:rPr>
            </w:pPr>
            <w:r w:rsidRPr="00594D70">
              <w:rPr>
                <w:rFonts w:ascii="Times New Roman" w:hAnsi="Times New Roman"/>
                <w:b/>
                <w:snapToGrid w:val="0"/>
                <w:color w:val="000000"/>
                <w:sz w:val="20"/>
                <w:szCs w:val="20"/>
                <w:lang w:val="ru-RU"/>
              </w:rPr>
              <w:t xml:space="preserve">            Дъщерни предп</w:t>
            </w:r>
            <w:proofErr w:type="spellStart"/>
            <w:r w:rsidRPr="00594D70">
              <w:rPr>
                <w:rFonts w:ascii="Times New Roman" w:hAnsi="Times New Roman"/>
                <w:b/>
                <w:snapToGrid w:val="0"/>
                <w:color w:val="000000"/>
                <w:sz w:val="20"/>
                <w:szCs w:val="20"/>
                <w:lang w:val="en-AU"/>
              </w:rPr>
              <w:t>риятия</w:t>
            </w:r>
            <w:proofErr w:type="spellEnd"/>
          </w:p>
        </w:tc>
        <w:tc>
          <w:tcPr>
            <w:tcW w:w="1999" w:type="dxa"/>
            <w:shd w:val="clear" w:color="FFFFFF" w:fill="auto"/>
          </w:tcPr>
          <w:p w14:paraId="61237965" w14:textId="77777777" w:rsidR="002254D3" w:rsidRPr="00594D70" w:rsidRDefault="002254D3" w:rsidP="008B3722">
            <w:pPr>
              <w:jc w:val="center"/>
              <w:rPr>
                <w:rFonts w:ascii="Times New Roman" w:hAnsi="Times New Roman"/>
                <w:b/>
                <w:snapToGrid w:val="0"/>
                <w:color w:val="000000"/>
                <w:sz w:val="20"/>
                <w:szCs w:val="20"/>
              </w:rPr>
            </w:pPr>
            <w:proofErr w:type="spellStart"/>
            <w:r w:rsidRPr="00594D70">
              <w:rPr>
                <w:rFonts w:ascii="Times New Roman" w:hAnsi="Times New Roman"/>
                <w:b/>
                <w:snapToGrid w:val="0"/>
                <w:color w:val="000000"/>
                <w:sz w:val="20"/>
                <w:szCs w:val="20"/>
                <w:lang w:val="en-AU"/>
              </w:rPr>
              <w:t>Сума</w:t>
            </w:r>
            <w:proofErr w:type="spellEnd"/>
            <w:r w:rsidRPr="00594D70">
              <w:rPr>
                <w:rFonts w:ascii="Times New Roman" w:hAnsi="Times New Roman"/>
                <w:b/>
                <w:snapToGrid w:val="0"/>
                <w:color w:val="000000"/>
                <w:sz w:val="20"/>
                <w:szCs w:val="20"/>
              </w:rPr>
              <w:t xml:space="preserve"> на инвестицията в хил. лв. </w:t>
            </w:r>
          </w:p>
        </w:tc>
        <w:tc>
          <w:tcPr>
            <w:tcW w:w="2693" w:type="dxa"/>
            <w:shd w:val="clear" w:color="FFFFFF" w:fill="auto"/>
          </w:tcPr>
          <w:p w14:paraId="28F4F760" w14:textId="77777777" w:rsidR="002254D3" w:rsidRPr="00594D70" w:rsidRDefault="002254D3" w:rsidP="008B3722">
            <w:pPr>
              <w:jc w:val="center"/>
              <w:rPr>
                <w:rFonts w:ascii="Times New Roman" w:hAnsi="Times New Roman"/>
                <w:b/>
                <w:snapToGrid w:val="0"/>
                <w:color w:val="000000"/>
                <w:sz w:val="20"/>
                <w:szCs w:val="20"/>
                <w:lang w:val="ru-RU"/>
              </w:rPr>
            </w:pPr>
            <w:r w:rsidRPr="00594D70">
              <w:rPr>
                <w:rFonts w:ascii="Times New Roman" w:hAnsi="Times New Roman"/>
                <w:b/>
                <w:snapToGrid w:val="0"/>
                <w:color w:val="000000"/>
                <w:sz w:val="20"/>
                <w:szCs w:val="20"/>
                <w:lang w:val="ru-RU"/>
              </w:rPr>
              <w:t>% на инвестицията в капитала на другото предприятие</w:t>
            </w:r>
          </w:p>
        </w:tc>
      </w:tr>
      <w:tr w:rsidR="002254D3" w:rsidRPr="00594D70" w14:paraId="6B17D2B0" w14:textId="77777777" w:rsidTr="008B3722">
        <w:trPr>
          <w:trHeight w:val="221"/>
          <w:tblHeader/>
        </w:trPr>
        <w:tc>
          <w:tcPr>
            <w:tcW w:w="4395" w:type="dxa"/>
          </w:tcPr>
          <w:p w14:paraId="4A63DC20"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w:t>
            </w:r>
            <w:r w:rsidRPr="00594D70">
              <w:rPr>
                <w:rFonts w:ascii="Times New Roman" w:hAnsi="Times New Roman"/>
                <w:snapToGrid w:val="0"/>
                <w:color w:val="000000"/>
                <w:sz w:val="20"/>
                <w:szCs w:val="20"/>
                <w:lang w:val="en-AU"/>
              </w:rPr>
              <w:t>1.</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Агрокомб</w:t>
            </w:r>
            <w:proofErr w:type="spellEnd"/>
            <w:r w:rsidRPr="00594D70">
              <w:rPr>
                <w:rFonts w:ascii="Times New Roman" w:hAnsi="Times New Roman"/>
                <w:snapToGrid w:val="0"/>
                <w:color w:val="000000"/>
                <w:sz w:val="20"/>
                <w:szCs w:val="20"/>
                <w:lang w:val="en-AU"/>
              </w:rPr>
              <w:t xml:space="preserve"> </w:t>
            </w:r>
            <w:r w:rsidRPr="00594D70">
              <w:rPr>
                <w:rFonts w:ascii="Times New Roman" w:hAnsi="Times New Roman"/>
                <w:snapToGrid w:val="0"/>
                <w:sz w:val="20"/>
                <w:szCs w:val="20"/>
                <w:lang w:val="en-AU"/>
              </w:rPr>
              <w:t>АД</w:t>
            </w:r>
            <w:r w:rsidRPr="00594D70">
              <w:rPr>
                <w:rFonts w:ascii="Times New Roman" w:hAnsi="Times New Roman"/>
                <w:snapToGrid w:val="0"/>
                <w:sz w:val="20"/>
                <w:szCs w:val="20"/>
              </w:rPr>
              <w:t xml:space="preserve"> в ликвидация</w:t>
            </w:r>
          </w:p>
        </w:tc>
        <w:tc>
          <w:tcPr>
            <w:tcW w:w="1999" w:type="dxa"/>
            <w:shd w:val="clear" w:color="FFFFFF" w:fill="auto"/>
          </w:tcPr>
          <w:p w14:paraId="7400A312"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144</w:t>
            </w:r>
          </w:p>
        </w:tc>
        <w:tc>
          <w:tcPr>
            <w:tcW w:w="2693" w:type="dxa"/>
            <w:shd w:val="clear" w:color="FFFFFF" w:fill="auto"/>
          </w:tcPr>
          <w:p w14:paraId="577CD582"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82,98</w:t>
            </w:r>
          </w:p>
        </w:tc>
      </w:tr>
      <w:tr w:rsidR="002254D3" w:rsidRPr="00594D70" w14:paraId="5F922888" w14:textId="77777777" w:rsidTr="008B3722">
        <w:trPr>
          <w:trHeight w:val="197"/>
          <w:tblHeader/>
        </w:trPr>
        <w:tc>
          <w:tcPr>
            <w:tcW w:w="4395" w:type="dxa"/>
          </w:tcPr>
          <w:p w14:paraId="0BFA8A73"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w:t>
            </w:r>
            <w:r w:rsidRPr="00594D70">
              <w:rPr>
                <w:rFonts w:ascii="Times New Roman" w:hAnsi="Times New Roman"/>
                <w:snapToGrid w:val="0"/>
                <w:color w:val="000000"/>
                <w:sz w:val="20"/>
                <w:szCs w:val="20"/>
                <w:lang w:val="en-AU"/>
              </w:rPr>
              <w:t>2.</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Атлас</w:t>
            </w:r>
            <w:proofErr w:type="spellEnd"/>
            <w:r w:rsidRPr="00594D70">
              <w:rPr>
                <w:rFonts w:ascii="Times New Roman" w:hAnsi="Times New Roman"/>
                <w:snapToGrid w:val="0"/>
                <w:color w:val="000000"/>
                <w:sz w:val="20"/>
                <w:szCs w:val="20"/>
                <w:lang w:val="en-AU"/>
              </w:rPr>
              <w:t xml:space="preserve"> АД</w:t>
            </w:r>
            <w:r w:rsidRPr="00594D70">
              <w:rPr>
                <w:rFonts w:ascii="Times New Roman" w:hAnsi="Times New Roman"/>
                <w:snapToGrid w:val="0"/>
                <w:color w:val="000000"/>
                <w:sz w:val="20"/>
                <w:szCs w:val="20"/>
              </w:rPr>
              <w:t xml:space="preserve"> в ликвидация</w:t>
            </w:r>
          </w:p>
        </w:tc>
        <w:tc>
          <w:tcPr>
            <w:tcW w:w="1999" w:type="dxa"/>
            <w:shd w:val="clear" w:color="FFFFFF" w:fill="auto"/>
          </w:tcPr>
          <w:p w14:paraId="259E0F75"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504</w:t>
            </w:r>
          </w:p>
        </w:tc>
        <w:tc>
          <w:tcPr>
            <w:tcW w:w="2693" w:type="dxa"/>
            <w:shd w:val="clear" w:color="FFFFFF" w:fill="auto"/>
          </w:tcPr>
          <w:p w14:paraId="3BC3BF64"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95</w:t>
            </w:r>
            <w:r w:rsidRPr="00594D70">
              <w:rPr>
                <w:rFonts w:ascii="Times New Roman" w:hAnsi="Times New Roman"/>
                <w:snapToGrid w:val="0"/>
                <w:color w:val="000000"/>
                <w:sz w:val="20"/>
                <w:szCs w:val="20"/>
                <w:lang w:val="en-AU"/>
              </w:rPr>
              <w:t>,28</w:t>
            </w:r>
          </w:p>
        </w:tc>
      </w:tr>
      <w:tr w:rsidR="002254D3" w:rsidRPr="00594D70" w14:paraId="7F1A83E2" w14:textId="77777777" w:rsidTr="008B3722">
        <w:trPr>
          <w:trHeight w:val="197"/>
          <w:tblHeader/>
        </w:trPr>
        <w:tc>
          <w:tcPr>
            <w:tcW w:w="4395" w:type="dxa"/>
          </w:tcPr>
          <w:p w14:paraId="0529D502" w14:textId="77777777" w:rsidR="002254D3" w:rsidRPr="00594D70" w:rsidRDefault="002254D3" w:rsidP="008B3722">
            <w:pPr>
              <w:ind w:left="57"/>
              <w:jc w:val="both"/>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3</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r w:rsidRPr="00594D70">
              <w:rPr>
                <w:rFonts w:ascii="Times New Roman" w:hAnsi="Times New Roman"/>
                <w:snapToGrid w:val="0"/>
                <w:color w:val="000000"/>
                <w:sz w:val="20"/>
                <w:szCs w:val="20"/>
                <w:lang w:val="en-AU"/>
              </w:rPr>
              <w:t>Беласица АД</w:t>
            </w:r>
          </w:p>
        </w:tc>
        <w:tc>
          <w:tcPr>
            <w:tcW w:w="1999" w:type="dxa"/>
            <w:shd w:val="clear" w:color="FFFFFF" w:fill="auto"/>
          </w:tcPr>
          <w:p w14:paraId="30DD5AE9"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561</w:t>
            </w:r>
          </w:p>
        </w:tc>
        <w:tc>
          <w:tcPr>
            <w:tcW w:w="2693" w:type="dxa"/>
            <w:shd w:val="clear" w:color="FFFFFF" w:fill="auto"/>
          </w:tcPr>
          <w:p w14:paraId="36F5646D"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80</w:t>
            </w:r>
            <w:r w:rsidRPr="00594D70">
              <w:rPr>
                <w:rFonts w:ascii="Times New Roman" w:hAnsi="Times New Roman"/>
                <w:snapToGrid w:val="0"/>
                <w:color w:val="000000"/>
                <w:sz w:val="20"/>
                <w:szCs w:val="20"/>
                <w:lang w:val="en-AU"/>
              </w:rPr>
              <w:t>,5</w:t>
            </w:r>
            <w:r w:rsidRPr="00594D70">
              <w:rPr>
                <w:rFonts w:ascii="Times New Roman" w:hAnsi="Times New Roman"/>
                <w:snapToGrid w:val="0"/>
                <w:color w:val="000000"/>
                <w:sz w:val="20"/>
                <w:szCs w:val="20"/>
              </w:rPr>
              <w:t>0</w:t>
            </w:r>
          </w:p>
        </w:tc>
      </w:tr>
      <w:tr w:rsidR="002254D3" w:rsidRPr="00594D70" w14:paraId="5DA0B959" w14:textId="77777777" w:rsidTr="008B3722">
        <w:trPr>
          <w:trHeight w:val="282"/>
          <w:tblHeader/>
        </w:trPr>
        <w:tc>
          <w:tcPr>
            <w:tcW w:w="4395" w:type="dxa"/>
          </w:tcPr>
          <w:p w14:paraId="37427096"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4. Бял бор АД</w:t>
            </w:r>
          </w:p>
        </w:tc>
        <w:tc>
          <w:tcPr>
            <w:tcW w:w="1999" w:type="dxa"/>
            <w:shd w:val="clear" w:color="FFFFFF" w:fill="auto"/>
          </w:tcPr>
          <w:p w14:paraId="0AE5EB29"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47</w:t>
            </w:r>
          </w:p>
        </w:tc>
        <w:tc>
          <w:tcPr>
            <w:tcW w:w="2693" w:type="dxa"/>
            <w:shd w:val="clear" w:color="FFFFFF" w:fill="auto"/>
          </w:tcPr>
          <w:p w14:paraId="317B2E01"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73,72</w:t>
            </w:r>
          </w:p>
        </w:tc>
      </w:tr>
      <w:tr w:rsidR="002254D3" w:rsidRPr="00594D70" w14:paraId="10BE3086" w14:textId="77777777" w:rsidTr="008B3722">
        <w:trPr>
          <w:trHeight w:val="282"/>
          <w:tblHeader/>
        </w:trPr>
        <w:tc>
          <w:tcPr>
            <w:tcW w:w="4395" w:type="dxa"/>
          </w:tcPr>
          <w:p w14:paraId="79F37521"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5. Добруджанска мебел АД</w:t>
            </w:r>
          </w:p>
        </w:tc>
        <w:tc>
          <w:tcPr>
            <w:tcW w:w="1999" w:type="dxa"/>
            <w:shd w:val="clear" w:color="FFFFFF" w:fill="auto"/>
          </w:tcPr>
          <w:p w14:paraId="0BE15F1D"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80</w:t>
            </w:r>
          </w:p>
        </w:tc>
        <w:tc>
          <w:tcPr>
            <w:tcW w:w="2693" w:type="dxa"/>
            <w:shd w:val="clear" w:color="FFFFFF" w:fill="auto"/>
          </w:tcPr>
          <w:p w14:paraId="600A9335"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85,64</w:t>
            </w:r>
          </w:p>
        </w:tc>
      </w:tr>
      <w:tr w:rsidR="002254D3" w:rsidRPr="00594D70" w14:paraId="5591318B" w14:textId="77777777" w:rsidTr="008B3722">
        <w:trPr>
          <w:trHeight w:val="197"/>
          <w:tblHeader/>
        </w:trPr>
        <w:tc>
          <w:tcPr>
            <w:tcW w:w="4395" w:type="dxa"/>
          </w:tcPr>
          <w:p w14:paraId="6B58371B"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6. Изгрев АД</w:t>
            </w:r>
          </w:p>
        </w:tc>
        <w:tc>
          <w:tcPr>
            <w:tcW w:w="1999" w:type="dxa"/>
            <w:shd w:val="clear" w:color="FFFFFF" w:fill="auto"/>
          </w:tcPr>
          <w:p w14:paraId="3246EA04"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54</w:t>
            </w:r>
          </w:p>
        </w:tc>
        <w:tc>
          <w:tcPr>
            <w:tcW w:w="2693" w:type="dxa"/>
            <w:shd w:val="clear" w:color="FFFFFF" w:fill="auto"/>
          </w:tcPr>
          <w:p w14:paraId="658C61CF"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79,72</w:t>
            </w:r>
          </w:p>
        </w:tc>
      </w:tr>
      <w:tr w:rsidR="002254D3" w:rsidRPr="00594D70" w14:paraId="42A5ABC4" w14:textId="77777777" w:rsidTr="008B3722">
        <w:trPr>
          <w:trHeight w:val="197"/>
          <w:tblHeader/>
        </w:trPr>
        <w:tc>
          <w:tcPr>
            <w:tcW w:w="4395" w:type="dxa"/>
          </w:tcPr>
          <w:p w14:paraId="3E267830"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7</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Кабиле</w:t>
            </w:r>
            <w:proofErr w:type="spellEnd"/>
            <w:r w:rsidRPr="00594D70">
              <w:rPr>
                <w:rFonts w:ascii="Times New Roman" w:hAnsi="Times New Roman"/>
                <w:snapToGrid w:val="0"/>
                <w:color w:val="000000"/>
                <w:sz w:val="20"/>
                <w:szCs w:val="20"/>
                <w:lang w:val="en-AU"/>
              </w:rPr>
              <w:t xml:space="preserve"> ЛБ АД</w:t>
            </w:r>
            <w:r w:rsidRPr="00594D70">
              <w:rPr>
                <w:rFonts w:ascii="Times New Roman" w:hAnsi="Times New Roman"/>
                <w:snapToGrid w:val="0"/>
                <w:color w:val="000000"/>
                <w:sz w:val="20"/>
                <w:szCs w:val="20"/>
              </w:rPr>
              <w:t xml:space="preserve"> в ликвидация</w:t>
            </w:r>
          </w:p>
        </w:tc>
        <w:tc>
          <w:tcPr>
            <w:tcW w:w="1999" w:type="dxa"/>
            <w:shd w:val="clear" w:color="FFFFFF" w:fill="auto"/>
          </w:tcPr>
          <w:p w14:paraId="64DDA958"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lang w:val="en-AU"/>
              </w:rPr>
              <w:t>10</w:t>
            </w:r>
            <w:r w:rsidRPr="00594D70">
              <w:rPr>
                <w:rFonts w:ascii="Times New Roman" w:hAnsi="Times New Roman"/>
                <w:snapToGrid w:val="0"/>
                <w:color w:val="000000"/>
                <w:sz w:val="20"/>
                <w:szCs w:val="20"/>
              </w:rPr>
              <w:t>8</w:t>
            </w:r>
          </w:p>
        </w:tc>
        <w:tc>
          <w:tcPr>
            <w:tcW w:w="2693" w:type="dxa"/>
            <w:shd w:val="clear" w:color="FFFFFF" w:fill="auto"/>
          </w:tcPr>
          <w:p w14:paraId="26B681FE"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w:t>
            </w:r>
            <w:r w:rsidRPr="00594D70">
              <w:rPr>
                <w:rFonts w:ascii="Times New Roman" w:hAnsi="Times New Roman"/>
                <w:snapToGrid w:val="0"/>
                <w:color w:val="000000"/>
                <w:sz w:val="20"/>
                <w:szCs w:val="20"/>
                <w:lang w:val="en-AU"/>
              </w:rPr>
              <w:t>48,84</w:t>
            </w:r>
          </w:p>
        </w:tc>
      </w:tr>
      <w:tr w:rsidR="002254D3" w:rsidRPr="00594D70" w14:paraId="739576C3" w14:textId="77777777" w:rsidTr="008B3722">
        <w:trPr>
          <w:trHeight w:val="197"/>
          <w:tblHeader/>
        </w:trPr>
        <w:tc>
          <w:tcPr>
            <w:tcW w:w="4395" w:type="dxa"/>
          </w:tcPr>
          <w:p w14:paraId="68BB4469"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8. Каумет АД</w:t>
            </w:r>
          </w:p>
        </w:tc>
        <w:tc>
          <w:tcPr>
            <w:tcW w:w="1999" w:type="dxa"/>
            <w:shd w:val="clear" w:color="FFFFFF" w:fill="auto"/>
          </w:tcPr>
          <w:p w14:paraId="733C518C"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681</w:t>
            </w:r>
          </w:p>
        </w:tc>
        <w:tc>
          <w:tcPr>
            <w:tcW w:w="2693" w:type="dxa"/>
            <w:shd w:val="clear" w:color="FFFFFF" w:fill="auto"/>
          </w:tcPr>
          <w:p w14:paraId="6C116D28"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90,67</w:t>
            </w:r>
          </w:p>
        </w:tc>
      </w:tr>
      <w:tr w:rsidR="002254D3" w:rsidRPr="00594D70" w14:paraId="302262EB" w14:textId="77777777" w:rsidTr="000465E8">
        <w:trPr>
          <w:trHeight w:val="226"/>
          <w:tblHeader/>
        </w:trPr>
        <w:tc>
          <w:tcPr>
            <w:tcW w:w="4395" w:type="dxa"/>
          </w:tcPr>
          <w:p w14:paraId="47FA11F2" w14:textId="77777777" w:rsidR="002254D3" w:rsidRPr="00594D70" w:rsidRDefault="002254D3" w:rsidP="008B3722">
            <w:pPr>
              <w:ind w:left="57"/>
              <w:jc w:val="both"/>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9</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Милк</w:t>
            </w:r>
            <w:proofErr w:type="spellEnd"/>
            <w:r w:rsidRPr="00594D70">
              <w:rPr>
                <w:rFonts w:ascii="Times New Roman" w:hAnsi="Times New Roman"/>
                <w:snapToGrid w:val="0"/>
                <w:color w:val="000000"/>
                <w:sz w:val="20"/>
                <w:szCs w:val="20"/>
                <w:lang w:val="en-AU"/>
              </w:rPr>
              <w:t xml:space="preserve"> </w:t>
            </w:r>
            <w:r w:rsidRPr="00594D70">
              <w:rPr>
                <w:rFonts w:ascii="Times New Roman" w:hAnsi="Times New Roman"/>
                <w:snapToGrid w:val="0"/>
                <w:color w:val="000000"/>
                <w:sz w:val="20"/>
                <w:szCs w:val="20"/>
              </w:rPr>
              <w:t>к</w:t>
            </w:r>
            <w:proofErr w:type="spellStart"/>
            <w:r w:rsidRPr="00594D70">
              <w:rPr>
                <w:rFonts w:ascii="Times New Roman" w:hAnsi="Times New Roman"/>
                <w:snapToGrid w:val="0"/>
                <w:color w:val="000000"/>
                <w:sz w:val="20"/>
                <w:szCs w:val="20"/>
                <w:lang w:val="en-AU"/>
              </w:rPr>
              <w:t>омерсиал</w:t>
            </w:r>
            <w:proofErr w:type="spellEnd"/>
            <w:r w:rsidRPr="00594D70">
              <w:rPr>
                <w:rFonts w:ascii="Times New Roman" w:hAnsi="Times New Roman"/>
                <w:snapToGrid w:val="0"/>
                <w:color w:val="000000"/>
                <w:sz w:val="20"/>
                <w:szCs w:val="20"/>
                <w:lang w:val="en-AU"/>
              </w:rPr>
              <w:t xml:space="preserve"> </w:t>
            </w:r>
            <w:r w:rsidRPr="00594D70">
              <w:rPr>
                <w:rFonts w:ascii="Times New Roman" w:hAnsi="Times New Roman"/>
                <w:snapToGrid w:val="0"/>
                <w:color w:val="000000"/>
                <w:sz w:val="20"/>
                <w:szCs w:val="20"/>
              </w:rPr>
              <w:t>Е</w:t>
            </w:r>
            <w:r w:rsidRPr="00594D70">
              <w:rPr>
                <w:rFonts w:ascii="Times New Roman" w:hAnsi="Times New Roman"/>
                <w:snapToGrid w:val="0"/>
                <w:color w:val="000000"/>
                <w:sz w:val="20"/>
                <w:szCs w:val="20"/>
                <w:lang w:val="en-AU"/>
              </w:rPr>
              <w:t>ООД</w:t>
            </w:r>
          </w:p>
        </w:tc>
        <w:tc>
          <w:tcPr>
            <w:tcW w:w="1999" w:type="dxa"/>
            <w:shd w:val="clear" w:color="FFFFFF" w:fill="auto"/>
          </w:tcPr>
          <w:p w14:paraId="5F8F5B89"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lang w:val="en-AU"/>
              </w:rPr>
              <w:t>3</w:t>
            </w:r>
          </w:p>
        </w:tc>
        <w:tc>
          <w:tcPr>
            <w:tcW w:w="2693" w:type="dxa"/>
            <w:shd w:val="clear" w:color="FFFFFF" w:fill="auto"/>
          </w:tcPr>
          <w:p w14:paraId="19B782D2"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100,00</w:t>
            </w:r>
          </w:p>
        </w:tc>
      </w:tr>
      <w:tr w:rsidR="002254D3" w:rsidRPr="00594D70" w14:paraId="41FB47B1" w14:textId="77777777" w:rsidTr="008B3722">
        <w:trPr>
          <w:trHeight w:val="197"/>
          <w:tblHeader/>
        </w:trPr>
        <w:tc>
          <w:tcPr>
            <w:tcW w:w="4395" w:type="dxa"/>
          </w:tcPr>
          <w:p w14:paraId="3239A6CA" w14:textId="77777777" w:rsidR="002254D3" w:rsidRPr="00594D70" w:rsidRDefault="002254D3" w:rsidP="008B3722">
            <w:pPr>
              <w:ind w:left="57"/>
              <w:jc w:val="both"/>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10</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Модул</w:t>
            </w:r>
            <w:proofErr w:type="spellEnd"/>
            <w:r w:rsidRPr="00594D70">
              <w:rPr>
                <w:rFonts w:ascii="Times New Roman" w:hAnsi="Times New Roman"/>
                <w:snapToGrid w:val="0"/>
                <w:color w:val="000000"/>
                <w:sz w:val="20"/>
                <w:szCs w:val="20"/>
                <w:lang w:val="en-AU"/>
              </w:rPr>
              <w:t xml:space="preserve"> АД</w:t>
            </w:r>
          </w:p>
        </w:tc>
        <w:tc>
          <w:tcPr>
            <w:tcW w:w="1999" w:type="dxa"/>
            <w:shd w:val="clear" w:color="FFFFFF" w:fill="auto"/>
          </w:tcPr>
          <w:p w14:paraId="68C06FEB"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810</w:t>
            </w:r>
          </w:p>
        </w:tc>
        <w:tc>
          <w:tcPr>
            <w:tcW w:w="2693" w:type="dxa"/>
            <w:shd w:val="clear" w:color="FFFFFF" w:fill="auto"/>
          </w:tcPr>
          <w:p w14:paraId="399270B9"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97,46</w:t>
            </w:r>
          </w:p>
        </w:tc>
      </w:tr>
      <w:tr w:rsidR="002254D3" w:rsidRPr="00594D70" w14:paraId="38E40860" w14:textId="77777777" w:rsidTr="008B3722">
        <w:trPr>
          <w:trHeight w:val="197"/>
          <w:tblHeader/>
        </w:trPr>
        <w:tc>
          <w:tcPr>
            <w:tcW w:w="4395" w:type="dxa"/>
          </w:tcPr>
          <w:p w14:paraId="5FFA2D03" w14:textId="77777777" w:rsidR="002254D3" w:rsidRPr="00594D70" w:rsidRDefault="002254D3" w:rsidP="008B3722">
            <w:pPr>
              <w:ind w:left="57"/>
              <w:jc w:val="both"/>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11</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r w:rsidRPr="00594D70">
              <w:rPr>
                <w:rFonts w:ascii="Times New Roman" w:hAnsi="Times New Roman"/>
                <w:snapToGrid w:val="0"/>
                <w:color w:val="000000"/>
                <w:sz w:val="20"/>
                <w:szCs w:val="20"/>
                <w:lang w:val="en-AU"/>
              </w:rPr>
              <w:t>П</w:t>
            </w:r>
            <w:r w:rsidRPr="00594D70">
              <w:rPr>
                <w:rFonts w:ascii="Times New Roman" w:hAnsi="Times New Roman"/>
                <w:snapToGrid w:val="0"/>
                <w:color w:val="000000"/>
                <w:sz w:val="20"/>
                <w:szCs w:val="20"/>
              </w:rPr>
              <w:t>рограмни продукти и системи</w:t>
            </w:r>
            <w:r w:rsidRPr="00594D70">
              <w:rPr>
                <w:rFonts w:ascii="Times New Roman" w:hAnsi="Times New Roman"/>
                <w:snapToGrid w:val="0"/>
                <w:color w:val="000000"/>
                <w:sz w:val="20"/>
                <w:szCs w:val="20"/>
                <w:lang w:val="en-AU"/>
              </w:rPr>
              <w:t xml:space="preserve"> АД</w:t>
            </w:r>
          </w:p>
        </w:tc>
        <w:tc>
          <w:tcPr>
            <w:tcW w:w="1999" w:type="dxa"/>
            <w:shd w:val="clear" w:color="FFFFFF" w:fill="auto"/>
          </w:tcPr>
          <w:p w14:paraId="1B9DB285" w14:textId="77777777" w:rsidR="002254D3" w:rsidRPr="00594D70" w:rsidRDefault="0039563C"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709</w:t>
            </w:r>
          </w:p>
        </w:tc>
        <w:tc>
          <w:tcPr>
            <w:tcW w:w="2693" w:type="dxa"/>
            <w:shd w:val="clear" w:color="FFFFFF" w:fill="auto"/>
          </w:tcPr>
          <w:p w14:paraId="0BD65769" w14:textId="77777777" w:rsidR="002254D3" w:rsidRPr="00594D70" w:rsidRDefault="002254D3" w:rsidP="0039563C">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w:t>
            </w:r>
            <w:r w:rsidR="0039563C" w:rsidRPr="00594D70">
              <w:rPr>
                <w:rFonts w:ascii="Times New Roman" w:hAnsi="Times New Roman"/>
                <w:snapToGrid w:val="0"/>
                <w:color w:val="000000"/>
                <w:sz w:val="20"/>
                <w:szCs w:val="20"/>
                <w:lang w:val="en-AU"/>
              </w:rPr>
              <w:t>76,17</w:t>
            </w:r>
          </w:p>
        </w:tc>
      </w:tr>
      <w:tr w:rsidR="002254D3" w:rsidRPr="00594D70" w14:paraId="174DB697" w14:textId="77777777" w:rsidTr="008B3722">
        <w:trPr>
          <w:trHeight w:val="197"/>
          <w:tblHeader/>
        </w:trPr>
        <w:tc>
          <w:tcPr>
            <w:tcW w:w="4395" w:type="dxa"/>
          </w:tcPr>
          <w:p w14:paraId="1F220B51" w14:textId="77777777" w:rsidR="002254D3" w:rsidRPr="00594D70" w:rsidRDefault="002254D3" w:rsidP="008B3722">
            <w:pPr>
              <w:ind w:left="57"/>
              <w:jc w:val="both"/>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12</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Рален</w:t>
            </w:r>
            <w:proofErr w:type="spellEnd"/>
            <w:r w:rsidRPr="00594D70">
              <w:rPr>
                <w:rFonts w:ascii="Times New Roman" w:hAnsi="Times New Roman"/>
                <w:snapToGrid w:val="0"/>
                <w:color w:val="000000"/>
                <w:sz w:val="20"/>
                <w:szCs w:val="20"/>
                <w:lang w:val="en-AU"/>
              </w:rPr>
              <w:t xml:space="preserve"> </w:t>
            </w:r>
            <w:proofErr w:type="spellStart"/>
            <w:r w:rsidRPr="00594D70">
              <w:rPr>
                <w:rFonts w:ascii="Times New Roman" w:hAnsi="Times New Roman"/>
                <w:snapToGrid w:val="0"/>
                <w:color w:val="000000"/>
                <w:sz w:val="20"/>
                <w:szCs w:val="20"/>
                <w:lang w:val="en-AU"/>
              </w:rPr>
              <w:t>текс</w:t>
            </w:r>
            <w:proofErr w:type="spellEnd"/>
            <w:r w:rsidRPr="00594D70">
              <w:rPr>
                <w:rFonts w:ascii="Times New Roman" w:hAnsi="Times New Roman"/>
                <w:snapToGrid w:val="0"/>
                <w:color w:val="000000"/>
                <w:sz w:val="20"/>
                <w:szCs w:val="20"/>
                <w:lang w:val="en-AU"/>
              </w:rPr>
              <w:t xml:space="preserve"> АД</w:t>
            </w:r>
          </w:p>
        </w:tc>
        <w:tc>
          <w:tcPr>
            <w:tcW w:w="1999" w:type="dxa"/>
            <w:shd w:val="clear" w:color="FFFFFF" w:fill="auto"/>
          </w:tcPr>
          <w:p w14:paraId="7818DDFE"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40</w:t>
            </w:r>
          </w:p>
        </w:tc>
        <w:tc>
          <w:tcPr>
            <w:tcW w:w="2693" w:type="dxa"/>
            <w:shd w:val="clear" w:color="FFFFFF" w:fill="auto"/>
          </w:tcPr>
          <w:p w14:paraId="6D09429F"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82</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43</w:t>
            </w:r>
          </w:p>
        </w:tc>
      </w:tr>
      <w:tr w:rsidR="002254D3" w:rsidRPr="00594D70" w14:paraId="465DAB6D" w14:textId="77777777" w:rsidTr="008B3722">
        <w:trPr>
          <w:trHeight w:val="197"/>
          <w:tblHeader/>
        </w:trPr>
        <w:tc>
          <w:tcPr>
            <w:tcW w:w="4395" w:type="dxa"/>
          </w:tcPr>
          <w:p w14:paraId="1B6276D4"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13. Рилски лен АД</w:t>
            </w:r>
          </w:p>
        </w:tc>
        <w:tc>
          <w:tcPr>
            <w:tcW w:w="1999" w:type="dxa"/>
            <w:shd w:val="clear" w:color="FFFFFF" w:fill="auto"/>
          </w:tcPr>
          <w:p w14:paraId="2B7570CB"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3 765</w:t>
            </w:r>
          </w:p>
        </w:tc>
        <w:tc>
          <w:tcPr>
            <w:tcW w:w="2693" w:type="dxa"/>
            <w:shd w:val="clear" w:color="FFFFFF" w:fill="auto"/>
          </w:tcPr>
          <w:p w14:paraId="5374E40D"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97,10</w:t>
            </w:r>
          </w:p>
        </w:tc>
      </w:tr>
      <w:tr w:rsidR="002254D3" w:rsidRPr="00594D70" w14:paraId="597850C3" w14:textId="77777777" w:rsidTr="008B3722">
        <w:trPr>
          <w:trHeight w:val="197"/>
          <w:tblHeader/>
        </w:trPr>
        <w:tc>
          <w:tcPr>
            <w:tcW w:w="4395" w:type="dxa"/>
          </w:tcPr>
          <w:p w14:paraId="1286533C" w14:textId="77777777" w:rsidR="002254D3" w:rsidRPr="00594D70" w:rsidRDefault="002254D3" w:rsidP="008B3722">
            <w:pPr>
              <w:ind w:left="57"/>
              <w:jc w:val="both"/>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14</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Технотекс</w:t>
            </w:r>
            <w:proofErr w:type="spellEnd"/>
            <w:r w:rsidRPr="00594D70">
              <w:rPr>
                <w:rFonts w:ascii="Times New Roman" w:hAnsi="Times New Roman"/>
                <w:snapToGrid w:val="0"/>
                <w:color w:val="000000"/>
                <w:sz w:val="20"/>
                <w:szCs w:val="20"/>
                <w:lang w:val="en-AU"/>
              </w:rPr>
              <w:t xml:space="preserve"> АД</w:t>
            </w:r>
          </w:p>
        </w:tc>
        <w:tc>
          <w:tcPr>
            <w:tcW w:w="1999" w:type="dxa"/>
            <w:shd w:val="clear" w:color="FFFFFF" w:fill="auto"/>
          </w:tcPr>
          <w:p w14:paraId="4633E815"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651</w:t>
            </w:r>
          </w:p>
        </w:tc>
        <w:tc>
          <w:tcPr>
            <w:tcW w:w="2693" w:type="dxa"/>
            <w:shd w:val="clear" w:color="FFFFFF" w:fill="auto"/>
          </w:tcPr>
          <w:p w14:paraId="505B4BD0"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90</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56</w:t>
            </w:r>
          </w:p>
        </w:tc>
      </w:tr>
      <w:tr w:rsidR="002254D3" w:rsidRPr="00594D70" w14:paraId="3D1A277D" w14:textId="77777777" w:rsidTr="008B3722">
        <w:trPr>
          <w:trHeight w:val="197"/>
          <w:tblHeader/>
        </w:trPr>
        <w:tc>
          <w:tcPr>
            <w:tcW w:w="4395" w:type="dxa"/>
          </w:tcPr>
          <w:p w14:paraId="77BF3FBF" w14:textId="77777777" w:rsidR="002254D3" w:rsidRPr="00594D70" w:rsidRDefault="002254D3" w:rsidP="008B3722">
            <w:pPr>
              <w:ind w:left="57"/>
              <w:jc w:val="both"/>
              <w:rPr>
                <w:rFonts w:ascii="Times New Roman" w:hAnsi="Times New Roman"/>
                <w:snapToGrid w:val="0"/>
                <w:color w:val="000000"/>
                <w:sz w:val="20"/>
                <w:szCs w:val="20"/>
                <w:lang w:val="ru-RU"/>
              </w:rPr>
            </w:pPr>
            <w:r w:rsidRPr="00594D70">
              <w:rPr>
                <w:rFonts w:ascii="Times New Roman" w:hAnsi="Times New Roman"/>
                <w:snapToGrid w:val="0"/>
                <w:color w:val="000000"/>
                <w:sz w:val="20"/>
                <w:szCs w:val="20"/>
              </w:rPr>
              <w:t>15</w:t>
            </w:r>
            <w:r w:rsidRPr="00594D70">
              <w:rPr>
                <w:rFonts w:ascii="Times New Roman" w:hAnsi="Times New Roman"/>
                <w:snapToGrid w:val="0"/>
                <w:color w:val="000000"/>
                <w:sz w:val="20"/>
                <w:szCs w:val="20"/>
                <w:lang w:val="ru-RU"/>
              </w:rPr>
              <w:t>. Т</w:t>
            </w:r>
            <w:r w:rsidRPr="00594D70">
              <w:rPr>
                <w:rFonts w:ascii="Times New Roman" w:hAnsi="Times New Roman"/>
                <w:snapToGrid w:val="0"/>
                <w:color w:val="000000"/>
                <w:sz w:val="20"/>
                <w:szCs w:val="20"/>
              </w:rPr>
              <w:t>К Л</w:t>
            </w:r>
            <w:r w:rsidRPr="00594D70">
              <w:rPr>
                <w:rFonts w:ascii="Times New Roman" w:hAnsi="Times New Roman"/>
                <w:snapToGrid w:val="0"/>
                <w:color w:val="000000"/>
                <w:sz w:val="20"/>
                <w:szCs w:val="20"/>
                <w:lang w:val="ru-RU"/>
              </w:rPr>
              <w:t>изинг ООД</w:t>
            </w:r>
          </w:p>
        </w:tc>
        <w:tc>
          <w:tcPr>
            <w:tcW w:w="1999" w:type="dxa"/>
            <w:shd w:val="clear" w:color="FFFFFF" w:fill="auto"/>
          </w:tcPr>
          <w:p w14:paraId="7EFD8CB3"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lang w:val="en-AU"/>
              </w:rPr>
              <w:t>2</w:t>
            </w:r>
          </w:p>
        </w:tc>
        <w:tc>
          <w:tcPr>
            <w:tcW w:w="2693" w:type="dxa"/>
            <w:shd w:val="clear" w:color="FFFFFF" w:fill="auto"/>
          </w:tcPr>
          <w:p w14:paraId="600BBB37"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w:t>
            </w:r>
            <w:r w:rsidRPr="00594D70">
              <w:rPr>
                <w:rFonts w:ascii="Times New Roman" w:hAnsi="Times New Roman"/>
                <w:snapToGrid w:val="0"/>
                <w:color w:val="000000"/>
                <w:sz w:val="20"/>
                <w:szCs w:val="20"/>
                <w:lang w:val="en-AU"/>
              </w:rPr>
              <w:t>70,00</w:t>
            </w:r>
          </w:p>
        </w:tc>
      </w:tr>
      <w:tr w:rsidR="002254D3" w:rsidRPr="00594D70" w14:paraId="38812B07" w14:textId="77777777" w:rsidTr="008B3722">
        <w:trPr>
          <w:trHeight w:val="197"/>
          <w:tblHeader/>
        </w:trPr>
        <w:tc>
          <w:tcPr>
            <w:tcW w:w="4395" w:type="dxa"/>
          </w:tcPr>
          <w:p w14:paraId="2F69BF93" w14:textId="77777777" w:rsidR="002254D3" w:rsidRPr="00594D70" w:rsidRDefault="002254D3" w:rsidP="008B3722">
            <w:pPr>
              <w:ind w:left="57"/>
              <w:jc w:val="both"/>
              <w:rPr>
                <w:rFonts w:ascii="Times New Roman" w:hAnsi="Times New Roman"/>
                <w:snapToGrid w:val="0"/>
                <w:color w:val="000000"/>
                <w:sz w:val="20"/>
                <w:szCs w:val="20"/>
              </w:rPr>
            </w:pPr>
            <w:r w:rsidRPr="00594D70">
              <w:rPr>
                <w:rFonts w:ascii="Times New Roman" w:hAnsi="Times New Roman"/>
                <w:snapToGrid w:val="0"/>
                <w:color w:val="000000"/>
                <w:sz w:val="20"/>
                <w:szCs w:val="20"/>
              </w:rPr>
              <w:t>16. ТК Пролайн АД</w:t>
            </w:r>
          </w:p>
        </w:tc>
        <w:tc>
          <w:tcPr>
            <w:tcW w:w="1999" w:type="dxa"/>
            <w:shd w:val="clear" w:color="FFFFFF" w:fill="auto"/>
          </w:tcPr>
          <w:p w14:paraId="06E74A17"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925</w:t>
            </w:r>
          </w:p>
        </w:tc>
        <w:tc>
          <w:tcPr>
            <w:tcW w:w="2693" w:type="dxa"/>
            <w:shd w:val="clear" w:color="FFFFFF" w:fill="auto"/>
          </w:tcPr>
          <w:p w14:paraId="7212061B"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50,00</w:t>
            </w:r>
          </w:p>
        </w:tc>
      </w:tr>
      <w:tr w:rsidR="002254D3" w:rsidRPr="00594D70" w14:paraId="1FAFEE8E" w14:textId="77777777" w:rsidTr="000465E8">
        <w:trPr>
          <w:trHeight w:val="298"/>
          <w:tblHeader/>
        </w:trPr>
        <w:tc>
          <w:tcPr>
            <w:tcW w:w="4395" w:type="dxa"/>
          </w:tcPr>
          <w:p w14:paraId="4E5C70B4" w14:textId="77777777" w:rsidR="002254D3" w:rsidRPr="00594D70" w:rsidRDefault="002254D3" w:rsidP="008B3722">
            <w:pPr>
              <w:ind w:left="57"/>
              <w:jc w:val="both"/>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17</w:t>
            </w:r>
            <w:r w:rsidRPr="00594D70">
              <w:rPr>
                <w:rFonts w:ascii="Times New Roman" w:hAnsi="Times New Roman"/>
                <w:snapToGrid w:val="0"/>
                <w:color w:val="000000"/>
                <w:sz w:val="20"/>
                <w:szCs w:val="20"/>
                <w:lang w:val="en-AU"/>
              </w:rPr>
              <w:t>.</w:t>
            </w:r>
            <w:r w:rsidRPr="00594D70">
              <w:rPr>
                <w:rFonts w:ascii="Times New Roman" w:hAnsi="Times New Roman"/>
                <w:snapToGrid w:val="0"/>
                <w:color w:val="000000"/>
                <w:sz w:val="20"/>
                <w:szCs w:val="20"/>
              </w:rPr>
              <w:t xml:space="preserve"> </w:t>
            </w:r>
            <w:proofErr w:type="spellStart"/>
            <w:r w:rsidRPr="00594D70">
              <w:rPr>
                <w:rFonts w:ascii="Times New Roman" w:hAnsi="Times New Roman"/>
                <w:snapToGrid w:val="0"/>
                <w:color w:val="000000"/>
                <w:sz w:val="20"/>
                <w:szCs w:val="20"/>
                <w:lang w:val="en-AU"/>
              </w:rPr>
              <w:t>Тунджа</w:t>
            </w:r>
            <w:proofErr w:type="spellEnd"/>
            <w:r w:rsidRPr="00594D70">
              <w:rPr>
                <w:rFonts w:ascii="Times New Roman" w:hAnsi="Times New Roman"/>
                <w:snapToGrid w:val="0"/>
                <w:color w:val="000000"/>
                <w:sz w:val="20"/>
                <w:szCs w:val="20"/>
                <w:lang w:val="en-AU"/>
              </w:rPr>
              <w:t xml:space="preserve"> 73 </w:t>
            </w:r>
            <w:r w:rsidRPr="00594D70">
              <w:rPr>
                <w:rFonts w:ascii="Times New Roman" w:hAnsi="Times New Roman"/>
                <w:snapToGrid w:val="0"/>
                <w:color w:val="000000"/>
                <w:sz w:val="20"/>
                <w:szCs w:val="20"/>
              </w:rPr>
              <w:t>Е</w:t>
            </w:r>
            <w:r w:rsidRPr="00594D70">
              <w:rPr>
                <w:rFonts w:ascii="Times New Roman" w:hAnsi="Times New Roman"/>
                <w:snapToGrid w:val="0"/>
                <w:color w:val="000000"/>
                <w:sz w:val="20"/>
                <w:szCs w:val="20"/>
                <w:lang w:val="en-AU"/>
              </w:rPr>
              <w:t>ООД</w:t>
            </w:r>
          </w:p>
        </w:tc>
        <w:tc>
          <w:tcPr>
            <w:tcW w:w="1999" w:type="dxa"/>
            <w:shd w:val="clear" w:color="FFFFFF" w:fill="auto"/>
          </w:tcPr>
          <w:p w14:paraId="4B5C75F8" w14:textId="77777777" w:rsidR="002254D3" w:rsidRPr="00594D70" w:rsidRDefault="002254D3" w:rsidP="008B3722">
            <w:pPr>
              <w:jc w:val="right"/>
              <w:rPr>
                <w:rFonts w:ascii="Times New Roman" w:hAnsi="Times New Roman"/>
                <w:snapToGrid w:val="0"/>
                <w:color w:val="000000"/>
                <w:sz w:val="20"/>
                <w:szCs w:val="20"/>
                <w:lang w:val="en-AU"/>
              </w:rPr>
            </w:pPr>
            <w:r w:rsidRPr="00594D70">
              <w:rPr>
                <w:rFonts w:ascii="Times New Roman" w:hAnsi="Times New Roman"/>
                <w:snapToGrid w:val="0"/>
                <w:color w:val="000000"/>
                <w:sz w:val="20"/>
                <w:szCs w:val="20"/>
              </w:rPr>
              <w:t xml:space="preserve"> 49</w:t>
            </w:r>
          </w:p>
        </w:tc>
        <w:tc>
          <w:tcPr>
            <w:tcW w:w="2693" w:type="dxa"/>
            <w:shd w:val="clear" w:color="FFFFFF" w:fill="auto"/>
          </w:tcPr>
          <w:p w14:paraId="352676FF" w14:textId="77777777" w:rsidR="002254D3" w:rsidRPr="00594D70" w:rsidRDefault="002254D3" w:rsidP="008B3722">
            <w:pPr>
              <w:jc w:val="right"/>
              <w:rPr>
                <w:rFonts w:ascii="Times New Roman" w:hAnsi="Times New Roman"/>
                <w:snapToGrid w:val="0"/>
                <w:color w:val="000000"/>
                <w:sz w:val="20"/>
                <w:szCs w:val="20"/>
              </w:rPr>
            </w:pPr>
            <w:r w:rsidRPr="00594D70">
              <w:rPr>
                <w:rFonts w:ascii="Times New Roman" w:hAnsi="Times New Roman"/>
                <w:snapToGrid w:val="0"/>
                <w:color w:val="000000"/>
                <w:sz w:val="20"/>
                <w:szCs w:val="20"/>
              </w:rPr>
              <w:t xml:space="preserve">                                100,00</w:t>
            </w:r>
          </w:p>
        </w:tc>
      </w:tr>
      <w:tr w:rsidR="002254D3" w:rsidRPr="00594D70" w14:paraId="4AC9EDAB" w14:textId="77777777" w:rsidTr="008B3722">
        <w:trPr>
          <w:trHeight w:val="211"/>
          <w:tblHeader/>
        </w:trPr>
        <w:tc>
          <w:tcPr>
            <w:tcW w:w="4395" w:type="dxa"/>
          </w:tcPr>
          <w:p w14:paraId="3B5F6FDD" w14:textId="77777777" w:rsidR="002254D3" w:rsidRPr="00594D70" w:rsidRDefault="002254D3" w:rsidP="006C39E6">
            <w:pPr>
              <w:ind w:left="57"/>
              <w:jc w:val="right"/>
              <w:rPr>
                <w:rFonts w:ascii="Times New Roman" w:hAnsi="Times New Roman"/>
                <w:b/>
                <w:i/>
                <w:snapToGrid w:val="0"/>
                <w:color w:val="000000"/>
                <w:sz w:val="20"/>
                <w:szCs w:val="20"/>
                <w:lang w:val="en-AU"/>
              </w:rPr>
            </w:pPr>
            <w:proofErr w:type="spellStart"/>
            <w:r w:rsidRPr="00594D70">
              <w:rPr>
                <w:rFonts w:ascii="Times New Roman" w:hAnsi="Times New Roman"/>
                <w:b/>
                <w:i/>
                <w:snapToGrid w:val="0"/>
                <w:color w:val="000000"/>
                <w:sz w:val="20"/>
                <w:szCs w:val="20"/>
                <w:lang w:val="en-AU"/>
              </w:rPr>
              <w:t>Обща</w:t>
            </w:r>
            <w:proofErr w:type="spellEnd"/>
            <w:r w:rsidRPr="00594D70">
              <w:rPr>
                <w:rFonts w:ascii="Times New Roman" w:hAnsi="Times New Roman"/>
                <w:b/>
                <w:i/>
                <w:snapToGrid w:val="0"/>
                <w:color w:val="000000"/>
                <w:sz w:val="20"/>
                <w:szCs w:val="20"/>
                <w:lang w:val="en-AU"/>
              </w:rPr>
              <w:t xml:space="preserve"> </w:t>
            </w:r>
            <w:proofErr w:type="spellStart"/>
            <w:r w:rsidRPr="00594D70">
              <w:rPr>
                <w:rFonts w:ascii="Times New Roman" w:hAnsi="Times New Roman"/>
                <w:b/>
                <w:i/>
                <w:snapToGrid w:val="0"/>
                <w:color w:val="000000"/>
                <w:sz w:val="20"/>
                <w:szCs w:val="20"/>
                <w:lang w:val="en-AU"/>
              </w:rPr>
              <w:t>сума</w:t>
            </w:r>
            <w:proofErr w:type="spellEnd"/>
            <w:r w:rsidRPr="00594D70">
              <w:rPr>
                <w:rFonts w:ascii="Times New Roman" w:hAnsi="Times New Roman"/>
                <w:b/>
                <w:i/>
                <w:snapToGrid w:val="0"/>
                <w:color w:val="000000"/>
                <w:sz w:val="20"/>
                <w:szCs w:val="20"/>
                <w:lang w:val="en-AU"/>
              </w:rPr>
              <w:t>:</w:t>
            </w:r>
          </w:p>
        </w:tc>
        <w:tc>
          <w:tcPr>
            <w:tcW w:w="1999" w:type="dxa"/>
            <w:shd w:val="clear" w:color="FFFFFF" w:fill="auto"/>
          </w:tcPr>
          <w:p w14:paraId="5753468D" w14:textId="77777777" w:rsidR="002254D3" w:rsidRPr="00594D70" w:rsidRDefault="002254D3" w:rsidP="0039563C">
            <w:pPr>
              <w:jc w:val="right"/>
              <w:rPr>
                <w:rFonts w:ascii="Times New Roman" w:hAnsi="Times New Roman"/>
                <w:b/>
                <w:snapToGrid w:val="0"/>
                <w:color w:val="000000"/>
                <w:sz w:val="20"/>
                <w:szCs w:val="20"/>
                <w:lang w:val="en-AU"/>
              </w:rPr>
            </w:pPr>
            <w:r w:rsidRPr="00594D70">
              <w:rPr>
                <w:rFonts w:ascii="Times New Roman" w:hAnsi="Times New Roman"/>
                <w:b/>
                <w:snapToGrid w:val="0"/>
                <w:color w:val="000000"/>
                <w:sz w:val="20"/>
                <w:szCs w:val="20"/>
              </w:rPr>
              <w:t xml:space="preserve">9 </w:t>
            </w:r>
            <w:r w:rsidR="0039563C" w:rsidRPr="00594D70">
              <w:rPr>
                <w:rFonts w:ascii="Times New Roman" w:hAnsi="Times New Roman"/>
                <w:b/>
                <w:snapToGrid w:val="0"/>
                <w:color w:val="000000"/>
                <w:sz w:val="20"/>
                <w:szCs w:val="20"/>
              </w:rPr>
              <w:t>133</w:t>
            </w:r>
          </w:p>
        </w:tc>
        <w:tc>
          <w:tcPr>
            <w:tcW w:w="2693" w:type="dxa"/>
            <w:shd w:val="clear" w:color="FFFFFF" w:fill="auto"/>
          </w:tcPr>
          <w:p w14:paraId="30C68430" w14:textId="77777777" w:rsidR="002254D3" w:rsidRPr="00594D70" w:rsidRDefault="002254D3" w:rsidP="008B3722">
            <w:pPr>
              <w:jc w:val="right"/>
              <w:rPr>
                <w:rFonts w:ascii="Times New Roman" w:hAnsi="Times New Roman"/>
                <w:b/>
                <w:snapToGrid w:val="0"/>
                <w:color w:val="000000"/>
                <w:sz w:val="20"/>
                <w:szCs w:val="20"/>
                <w:lang w:val="en-AU"/>
              </w:rPr>
            </w:pPr>
          </w:p>
        </w:tc>
      </w:tr>
    </w:tbl>
    <w:p w14:paraId="3A649053" w14:textId="77777777" w:rsidR="00DF20A3" w:rsidRDefault="00DF20A3" w:rsidP="002254D3">
      <w:pPr>
        <w:pStyle w:val="BodyText"/>
      </w:pPr>
    </w:p>
    <w:p w14:paraId="6A380A8C" w14:textId="77777777" w:rsidR="003C7972" w:rsidRDefault="003C7972" w:rsidP="002254D3">
      <w:pPr>
        <w:pStyle w:val="BodyText"/>
      </w:pPr>
    </w:p>
    <w:p w14:paraId="68988926" w14:textId="77777777" w:rsidR="003C7972" w:rsidRPr="00594D70" w:rsidRDefault="003C7972" w:rsidP="002254D3">
      <w:pPr>
        <w:pStyle w:val="BodyText"/>
      </w:pP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17"/>
        <w:gridCol w:w="979"/>
        <w:gridCol w:w="2991"/>
      </w:tblGrid>
      <w:tr w:rsidR="002254D3" w:rsidRPr="00594D70" w14:paraId="053802BA" w14:textId="77777777" w:rsidTr="006B60D1">
        <w:trPr>
          <w:trHeight w:val="641"/>
        </w:trPr>
        <w:tc>
          <w:tcPr>
            <w:tcW w:w="5117" w:type="dxa"/>
          </w:tcPr>
          <w:p w14:paraId="4E3B3250" w14:textId="77777777" w:rsidR="002254D3" w:rsidRPr="00594D70" w:rsidRDefault="002254D3" w:rsidP="008B3722">
            <w:pPr>
              <w:ind w:left="57"/>
              <w:jc w:val="center"/>
              <w:rPr>
                <w:rFonts w:ascii="Times New Roman" w:hAnsi="Times New Roman"/>
                <w:b/>
                <w:snapToGrid w:val="0"/>
                <w:color w:val="000000"/>
                <w:sz w:val="24"/>
                <w:szCs w:val="24"/>
                <w:lang w:val="en-AU"/>
              </w:rPr>
            </w:pPr>
            <w:proofErr w:type="spellStart"/>
            <w:r w:rsidRPr="00594D70">
              <w:rPr>
                <w:rFonts w:ascii="Times New Roman" w:hAnsi="Times New Roman"/>
                <w:b/>
                <w:snapToGrid w:val="0"/>
                <w:color w:val="000000"/>
                <w:sz w:val="24"/>
                <w:szCs w:val="24"/>
                <w:lang w:val="en-AU"/>
              </w:rPr>
              <w:lastRenderedPageBreak/>
              <w:t>Асоциирани</w:t>
            </w:r>
            <w:proofErr w:type="spellEnd"/>
            <w:r w:rsidRPr="00594D70">
              <w:rPr>
                <w:rFonts w:ascii="Times New Roman" w:hAnsi="Times New Roman"/>
                <w:b/>
                <w:snapToGrid w:val="0"/>
                <w:color w:val="000000"/>
                <w:sz w:val="24"/>
                <w:szCs w:val="24"/>
                <w:lang w:val="en-AU"/>
              </w:rPr>
              <w:t xml:space="preserve"> </w:t>
            </w:r>
            <w:proofErr w:type="spellStart"/>
            <w:r w:rsidRPr="00594D70">
              <w:rPr>
                <w:rFonts w:ascii="Times New Roman" w:hAnsi="Times New Roman"/>
                <w:b/>
                <w:snapToGrid w:val="0"/>
                <w:color w:val="000000"/>
                <w:sz w:val="24"/>
                <w:szCs w:val="24"/>
                <w:lang w:val="en-AU"/>
              </w:rPr>
              <w:t>предприятия</w:t>
            </w:r>
            <w:proofErr w:type="spellEnd"/>
          </w:p>
        </w:tc>
        <w:tc>
          <w:tcPr>
            <w:tcW w:w="979" w:type="dxa"/>
            <w:shd w:val="clear" w:color="FFFFFF" w:fill="auto"/>
          </w:tcPr>
          <w:p w14:paraId="50061056" w14:textId="77777777" w:rsidR="002254D3" w:rsidRPr="00594D70" w:rsidRDefault="002254D3" w:rsidP="008B3722">
            <w:pPr>
              <w:jc w:val="center"/>
              <w:rPr>
                <w:rFonts w:ascii="Times New Roman" w:hAnsi="Times New Roman"/>
                <w:b/>
                <w:bCs/>
                <w:snapToGrid w:val="0"/>
                <w:color w:val="000000"/>
                <w:sz w:val="24"/>
                <w:szCs w:val="24"/>
                <w:lang w:val="en-AU"/>
              </w:rPr>
            </w:pPr>
            <w:proofErr w:type="spellStart"/>
            <w:r w:rsidRPr="00594D70">
              <w:rPr>
                <w:rFonts w:ascii="Times New Roman" w:hAnsi="Times New Roman"/>
                <w:b/>
                <w:bCs/>
                <w:snapToGrid w:val="0"/>
                <w:color w:val="000000"/>
                <w:sz w:val="24"/>
                <w:szCs w:val="24"/>
                <w:lang w:val="en-AU"/>
              </w:rPr>
              <w:t>Сума</w:t>
            </w:r>
            <w:proofErr w:type="spellEnd"/>
          </w:p>
        </w:tc>
        <w:tc>
          <w:tcPr>
            <w:tcW w:w="2991" w:type="dxa"/>
            <w:shd w:val="clear" w:color="FFFFFF" w:fill="auto"/>
          </w:tcPr>
          <w:p w14:paraId="13AD94F4" w14:textId="77777777" w:rsidR="002254D3" w:rsidRPr="00594D70" w:rsidRDefault="002254D3" w:rsidP="008B3722">
            <w:pPr>
              <w:jc w:val="center"/>
              <w:rPr>
                <w:rFonts w:ascii="Times New Roman" w:hAnsi="Times New Roman"/>
                <w:b/>
                <w:bCs/>
                <w:snapToGrid w:val="0"/>
                <w:color w:val="000000"/>
                <w:sz w:val="24"/>
                <w:szCs w:val="24"/>
                <w:lang w:val="ru-RU"/>
              </w:rPr>
            </w:pPr>
            <w:r w:rsidRPr="00594D70">
              <w:rPr>
                <w:rFonts w:ascii="Times New Roman" w:hAnsi="Times New Roman"/>
                <w:b/>
                <w:bCs/>
                <w:snapToGrid w:val="0"/>
                <w:color w:val="000000"/>
                <w:sz w:val="24"/>
                <w:szCs w:val="24"/>
                <w:lang w:val="ru-RU"/>
              </w:rPr>
              <w:t>% на инвест. в капитала на другото предпр</w:t>
            </w:r>
          </w:p>
        </w:tc>
      </w:tr>
      <w:tr w:rsidR="002254D3" w:rsidRPr="00594D70" w14:paraId="73DA6E9F" w14:textId="77777777" w:rsidTr="006B60D1">
        <w:trPr>
          <w:trHeight w:val="197"/>
        </w:trPr>
        <w:tc>
          <w:tcPr>
            <w:tcW w:w="5117" w:type="dxa"/>
          </w:tcPr>
          <w:p w14:paraId="50CD41E2" w14:textId="77777777" w:rsidR="002254D3" w:rsidRPr="00594D70" w:rsidRDefault="002254D3" w:rsidP="008B3722">
            <w:pPr>
              <w:jc w:val="both"/>
              <w:rPr>
                <w:rFonts w:ascii="Times New Roman" w:hAnsi="Times New Roman"/>
                <w:snapToGrid w:val="0"/>
                <w:color w:val="000000"/>
                <w:sz w:val="24"/>
                <w:szCs w:val="24"/>
              </w:rPr>
            </w:pPr>
            <w:r w:rsidRPr="00594D70">
              <w:rPr>
                <w:rFonts w:ascii="Times New Roman" w:hAnsi="Times New Roman"/>
                <w:snapToGrid w:val="0"/>
                <w:color w:val="000000"/>
                <w:sz w:val="24"/>
                <w:szCs w:val="24"/>
              </w:rPr>
              <w:t xml:space="preserve"> 1. Кабиле - ЛБ 98 АД</w:t>
            </w:r>
          </w:p>
        </w:tc>
        <w:tc>
          <w:tcPr>
            <w:tcW w:w="979" w:type="dxa"/>
            <w:shd w:val="clear" w:color="FFFFFF" w:fill="auto"/>
          </w:tcPr>
          <w:p w14:paraId="6D654A4C"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0</w:t>
            </w:r>
          </w:p>
        </w:tc>
        <w:tc>
          <w:tcPr>
            <w:tcW w:w="2991" w:type="dxa"/>
            <w:shd w:val="clear" w:color="FFFFFF" w:fill="auto"/>
          </w:tcPr>
          <w:p w14:paraId="61E04596"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33,00</w:t>
            </w:r>
          </w:p>
        </w:tc>
      </w:tr>
      <w:tr w:rsidR="002254D3" w:rsidRPr="00594D70" w14:paraId="73FB61A0" w14:textId="77777777" w:rsidTr="006B60D1">
        <w:trPr>
          <w:trHeight w:val="197"/>
        </w:trPr>
        <w:tc>
          <w:tcPr>
            <w:tcW w:w="5117" w:type="dxa"/>
          </w:tcPr>
          <w:p w14:paraId="1DD2AF84" w14:textId="77777777" w:rsidR="002254D3" w:rsidRPr="00594D70" w:rsidRDefault="002254D3" w:rsidP="008B3722">
            <w:pPr>
              <w:ind w:left="57"/>
              <w:jc w:val="both"/>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2</w:t>
            </w:r>
            <w:r w:rsidRPr="00594D70">
              <w:rPr>
                <w:rFonts w:ascii="Times New Roman" w:hAnsi="Times New Roman"/>
                <w:snapToGrid w:val="0"/>
                <w:color w:val="000000"/>
                <w:sz w:val="24"/>
                <w:szCs w:val="24"/>
                <w:lang w:val="en-AU"/>
              </w:rPr>
              <w:t xml:space="preserve">. </w:t>
            </w:r>
            <w:proofErr w:type="spellStart"/>
            <w:r w:rsidRPr="00594D70">
              <w:rPr>
                <w:rFonts w:ascii="Times New Roman" w:hAnsi="Times New Roman"/>
                <w:snapToGrid w:val="0"/>
                <w:color w:val="000000"/>
                <w:sz w:val="24"/>
                <w:szCs w:val="24"/>
                <w:lang w:val="en-AU"/>
              </w:rPr>
              <w:t>Крепежи</w:t>
            </w:r>
            <w:proofErr w:type="spellEnd"/>
            <w:r w:rsidRPr="00594D70">
              <w:rPr>
                <w:rFonts w:ascii="Times New Roman" w:hAnsi="Times New Roman"/>
                <w:snapToGrid w:val="0"/>
                <w:color w:val="000000"/>
                <w:sz w:val="24"/>
                <w:szCs w:val="24"/>
                <w:lang w:val="en-AU"/>
              </w:rPr>
              <w:t xml:space="preserve"> </w:t>
            </w:r>
            <w:proofErr w:type="spellStart"/>
            <w:r w:rsidRPr="00594D70">
              <w:rPr>
                <w:rFonts w:ascii="Times New Roman" w:hAnsi="Times New Roman"/>
                <w:snapToGrid w:val="0"/>
                <w:color w:val="000000"/>
                <w:sz w:val="24"/>
                <w:szCs w:val="24"/>
                <w:lang w:val="en-AU"/>
              </w:rPr>
              <w:t>България</w:t>
            </w:r>
            <w:proofErr w:type="spellEnd"/>
            <w:r w:rsidRPr="00594D70">
              <w:rPr>
                <w:rFonts w:ascii="Times New Roman" w:hAnsi="Times New Roman"/>
                <w:snapToGrid w:val="0"/>
                <w:color w:val="000000"/>
                <w:sz w:val="24"/>
                <w:szCs w:val="24"/>
                <w:lang w:val="en-AU"/>
              </w:rPr>
              <w:t xml:space="preserve"> </w:t>
            </w:r>
            <w:proofErr w:type="spellStart"/>
            <w:r w:rsidRPr="00594D70">
              <w:rPr>
                <w:rFonts w:ascii="Times New Roman" w:hAnsi="Times New Roman"/>
                <w:snapToGrid w:val="0"/>
                <w:color w:val="000000"/>
                <w:sz w:val="24"/>
                <w:szCs w:val="24"/>
                <w:lang w:val="en-AU"/>
              </w:rPr>
              <w:t>трейдинг</w:t>
            </w:r>
            <w:proofErr w:type="spellEnd"/>
            <w:r w:rsidRPr="00594D70">
              <w:rPr>
                <w:rFonts w:ascii="Times New Roman" w:hAnsi="Times New Roman"/>
                <w:snapToGrid w:val="0"/>
                <w:color w:val="000000"/>
                <w:sz w:val="24"/>
                <w:szCs w:val="24"/>
                <w:lang w:val="en-AU"/>
              </w:rPr>
              <w:t xml:space="preserve"> ООД</w:t>
            </w:r>
          </w:p>
        </w:tc>
        <w:tc>
          <w:tcPr>
            <w:tcW w:w="979" w:type="dxa"/>
            <w:shd w:val="clear" w:color="FFFFFF" w:fill="auto"/>
          </w:tcPr>
          <w:p w14:paraId="36A42835" w14:textId="77777777" w:rsidR="002254D3" w:rsidRPr="00594D70" w:rsidRDefault="002254D3" w:rsidP="008B3722">
            <w:pPr>
              <w:jc w:val="right"/>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4</w:t>
            </w:r>
          </w:p>
        </w:tc>
        <w:tc>
          <w:tcPr>
            <w:tcW w:w="2991" w:type="dxa"/>
            <w:shd w:val="clear" w:color="FFFFFF" w:fill="auto"/>
          </w:tcPr>
          <w:p w14:paraId="52A73725"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 xml:space="preserve">                                  40,00</w:t>
            </w:r>
          </w:p>
        </w:tc>
      </w:tr>
      <w:tr w:rsidR="002254D3" w:rsidRPr="00594D70" w14:paraId="589A0645" w14:textId="77777777" w:rsidTr="006B60D1">
        <w:trPr>
          <w:trHeight w:val="197"/>
        </w:trPr>
        <w:tc>
          <w:tcPr>
            <w:tcW w:w="5117" w:type="dxa"/>
            <w:tcBorders>
              <w:bottom w:val="single" w:sz="4" w:space="0" w:color="auto"/>
            </w:tcBorders>
          </w:tcPr>
          <w:p w14:paraId="0DDD3981" w14:textId="77777777" w:rsidR="002254D3" w:rsidRPr="00594D70" w:rsidRDefault="002254D3" w:rsidP="008B3722">
            <w:pPr>
              <w:ind w:left="57"/>
              <w:jc w:val="both"/>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3</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w:t>
            </w:r>
            <w:proofErr w:type="spellStart"/>
            <w:r w:rsidRPr="00594D70">
              <w:rPr>
                <w:rFonts w:ascii="Times New Roman" w:hAnsi="Times New Roman"/>
                <w:snapToGrid w:val="0"/>
                <w:color w:val="000000"/>
                <w:sz w:val="24"/>
                <w:szCs w:val="24"/>
                <w:lang w:val="en-AU"/>
              </w:rPr>
              <w:t>Месопром</w:t>
            </w:r>
            <w:proofErr w:type="spellEnd"/>
            <w:r w:rsidRPr="00594D70">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w:t>
            </w:r>
            <w:proofErr w:type="spellStart"/>
            <w:r w:rsidRPr="00594D70">
              <w:rPr>
                <w:rFonts w:ascii="Times New Roman" w:hAnsi="Times New Roman"/>
                <w:snapToGrid w:val="0"/>
                <w:color w:val="000000"/>
                <w:sz w:val="24"/>
                <w:szCs w:val="24"/>
                <w:lang w:val="en-AU"/>
              </w:rPr>
              <w:t>Видин</w:t>
            </w:r>
            <w:proofErr w:type="spellEnd"/>
            <w:r w:rsidRPr="00594D70">
              <w:rPr>
                <w:rFonts w:ascii="Times New Roman" w:hAnsi="Times New Roman"/>
                <w:snapToGrid w:val="0"/>
                <w:color w:val="000000"/>
                <w:sz w:val="24"/>
                <w:szCs w:val="24"/>
                <w:lang w:val="en-AU"/>
              </w:rPr>
              <w:t xml:space="preserve"> ООД</w:t>
            </w:r>
          </w:p>
        </w:tc>
        <w:tc>
          <w:tcPr>
            <w:tcW w:w="979" w:type="dxa"/>
            <w:tcBorders>
              <w:bottom w:val="single" w:sz="4" w:space="0" w:color="auto"/>
            </w:tcBorders>
            <w:shd w:val="clear" w:color="FFFFFF" w:fill="auto"/>
          </w:tcPr>
          <w:p w14:paraId="7AF3BF6F"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0</w:t>
            </w:r>
          </w:p>
        </w:tc>
        <w:tc>
          <w:tcPr>
            <w:tcW w:w="2991" w:type="dxa"/>
            <w:tcBorders>
              <w:bottom w:val="single" w:sz="4" w:space="0" w:color="auto"/>
            </w:tcBorders>
            <w:shd w:val="clear" w:color="FFFFFF" w:fill="auto"/>
          </w:tcPr>
          <w:p w14:paraId="740400A7"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32,97</w:t>
            </w:r>
          </w:p>
        </w:tc>
      </w:tr>
      <w:tr w:rsidR="002254D3" w:rsidRPr="00594D70" w14:paraId="707D3901" w14:textId="77777777" w:rsidTr="006B60D1">
        <w:trPr>
          <w:trHeight w:val="182"/>
        </w:trPr>
        <w:tc>
          <w:tcPr>
            <w:tcW w:w="5117" w:type="dxa"/>
            <w:tcBorders>
              <w:bottom w:val="single" w:sz="4" w:space="0" w:color="auto"/>
            </w:tcBorders>
          </w:tcPr>
          <w:p w14:paraId="27EF6BCB" w14:textId="77777777" w:rsidR="002254D3" w:rsidRPr="00594D70" w:rsidRDefault="002254D3" w:rsidP="008B3722">
            <w:pPr>
              <w:ind w:left="57"/>
              <w:jc w:val="both"/>
              <w:rPr>
                <w:rFonts w:ascii="Times New Roman" w:hAnsi="Times New Roman"/>
                <w:b/>
                <w:i/>
                <w:snapToGrid w:val="0"/>
                <w:color w:val="000000"/>
                <w:sz w:val="24"/>
                <w:szCs w:val="24"/>
                <w:lang w:val="en-AU"/>
              </w:rPr>
            </w:pPr>
            <w:proofErr w:type="spellStart"/>
            <w:r w:rsidRPr="00594D70">
              <w:rPr>
                <w:rFonts w:ascii="Times New Roman" w:hAnsi="Times New Roman"/>
                <w:b/>
                <w:i/>
                <w:snapToGrid w:val="0"/>
                <w:color w:val="000000"/>
                <w:sz w:val="24"/>
                <w:szCs w:val="24"/>
                <w:lang w:val="en-AU"/>
              </w:rPr>
              <w:t>Обща</w:t>
            </w:r>
            <w:proofErr w:type="spellEnd"/>
            <w:r w:rsidRPr="00594D70">
              <w:rPr>
                <w:rFonts w:ascii="Times New Roman" w:hAnsi="Times New Roman"/>
                <w:b/>
                <w:i/>
                <w:snapToGrid w:val="0"/>
                <w:color w:val="000000"/>
                <w:sz w:val="24"/>
                <w:szCs w:val="24"/>
                <w:lang w:val="en-AU"/>
              </w:rPr>
              <w:t xml:space="preserve"> </w:t>
            </w:r>
            <w:proofErr w:type="spellStart"/>
            <w:r w:rsidRPr="00594D70">
              <w:rPr>
                <w:rFonts w:ascii="Times New Roman" w:hAnsi="Times New Roman"/>
                <w:b/>
                <w:i/>
                <w:snapToGrid w:val="0"/>
                <w:color w:val="000000"/>
                <w:sz w:val="24"/>
                <w:szCs w:val="24"/>
                <w:lang w:val="en-AU"/>
              </w:rPr>
              <w:t>сума</w:t>
            </w:r>
            <w:proofErr w:type="spellEnd"/>
            <w:r w:rsidRPr="00594D70">
              <w:rPr>
                <w:rFonts w:ascii="Times New Roman" w:hAnsi="Times New Roman"/>
                <w:b/>
                <w:i/>
                <w:snapToGrid w:val="0"/>
                <w:color w:val="000000"/>
                <w:sz w:val="24"/>
                <w:szCs w:val="24"/>
                <w:lang w:val="en-AU"/>
              </w:rPr>
              <w:t>:</w:t>
            </w:r>
          </w:p>
        </w:tc>
        <w:tc>
          <w:tcPr>
            <w:tcW w:w="979" w:type="dxa"/>
            <w:tcBorders>
              <w:bottom w:val="single" w:sz="4" w:space="0" w:color="auto"/>
            </w:tcBorders>
          </w:tcPr>
          <w:p w14:paraId="270725B6" w14:textId="77777777" w:rsidR="002254D3" w:rsidRPr="00594D70" w:rsidRDefault="002254D3" w:rsidP="008B3722">
            <w:pPr>
              <w:jc w:val="right"/>
              <w:rPr>
                <w:rFonts w:ascii="Times New Roman" w:hAnsi="Times New Roman"/>
                <w:b/>
                <w:snapToGrid w:val="0"/>
                <w:color w:val="000000"/>
                <w:sz w:val="24"/>
                <w:szCs w:val="24"/>
              </w:rPr>
            </w:pPr>
            <w:r w:rsidRPr="00594D70">
              <w:rPr>
                <w:rFonts w:ascii="Times New Roman" w:hAnsi="Times New Roman"/>
                <w:b/>
                <w:snapToGrid w:val="0"/>
                <w:color w:val="000000"/>
                <w:sz w:val="24"/>
                <w:szCs w:val="24"/>
              </w:rPr>
              <w:t>4</w:t>
            </w:r>
          </w:p>
        </w:tc>
        <w:tc>
          <w:tcPr>
            <w:tcW w:w="2991" w:type="dxa"/>
            <w:tcBorders>
              <w:bottom w:val="single" w:sz="4" w:space="0" w:color="auto"/>
            </w:tcBorders>
          </w:tcPr>
          <w:p w14:paraId="583E7E39" w14:textId="77777777" w:rsidR="002254D3" w:rsidRPr="00594D70" w:rsidRDefault="002254D3" w:rsidP="008B3722">
            <w:pPr>
              <w:jc w:val="right"/>
              <w:rPr>
                <w:rFonts w:ascii="Times New Roman" w:hAnsi="Times New Roman"/>
                <w:snapToGrid w:val="0"/>
                <w:color w:val="000000"/>
                <w:sz w:val="24"/>
                <w:szCs w:val="24"/>
              </w:rPr>
            </w:pPr>
          </w:p>
        </w:tc>
      </w:tr>
      <w:tr w:rsidR="002254D3" w:rsidRPr="00594D70" w14:paraId="77AB2719" w14:textId="77777777" w:rsidTr="006B60D1">
        <w:trPr>
          <w:trHeight w:val="288"/>
        </w:trPr>
        <w:tc>
          <w:tcPr>
            <w:tcW w:w="5117" w:type="dxa"/>
            <w:tcBorders>
              <w:top w:val="single" w:sz="4" w:space="0" w:color="auto"/>
            </w:tcBorders>
          </w:tcPr>
          <w:p w14:paraId="0F00D593" w14:textId="490C0072" w:rsidR="002254D3" w:rsidRPr="00594D70" w:rsidRDefault="002254D3" w:rsidP="007D610E">
            <w:pPr>
              <w:ind w:left="57"/>
              <w:jc w:val="center"/>
              <w:rPr>
                <w:rFonts w:ascii="Times New Roman" w:hAnsi="Times New Roman"/>
                <w:b/>
                <w:snapToGrid w:val="0"/>
                <w:color w:val="000000"/>
                <w:sz w:val="24"/>
                <w:szCs w:val="24"/>
                <w:lang w:val="en-AU"/>
              </w:rPr>
            </w:pPr>
            <w:r w:rsidRPr="00594D70">
              <w:rPr>
                <w:rFonts w:ascii="Times New Roman" w:hAnsi="Times New Roman"/>
                <w:b/>
                <w:sz w:val="24"/>
                <w:szCs w:val="24"/>
              </w:rPr>
              <w:t>Други предприятия</w:t>
            </w:r>
          </w:p>
        </w:tc>
        <w:tc>
          <w:tcPr>
            <w:tcW w:w="979" w:type="dxa"/>
            <w:tcBorders>
              <w:top w:val="single" w:sz="4" w:space="0" w:color="auto"/>
            </w:tcBorders>
            <w:shd w:val="clear" w:color="FFFFFF" w:fill="auto"/>
          </w:tcPr>
          <w:p w14:paraId="2E0E25C5" w14:textId="77777777" w:rsidR="002254D3" w:rsidRPr="00594D70" w:rsidRDefault="002254D3" w:rsidP="008B3722">
            <w:pPr>
              <w:jc w:val="right"/>
              <w:rPr>
                <w:rFonts w:ascii="Times New Roman" w:hAnsi="Times New Roman"/>
                <w:snapToGrid w:val="0"/>
                <w:color w:val="000000"/>
                <w:sz w:val="24"/>
                <w:szCs w:val="24"/>
                <w:lang w:val="en-AU"/>
              </w:rPr>
            </w:pPr>
          </w:p>
        </w:tc>
        <w:tc>
          <w:tcPr>
            <w:tcW w:w="2991" w:type="dxa"/>
            <w:tcBorders>
              <w:top w:val="single" w:sz="4" w:space="0" w:color="auto"/>
            </w:tcBorders>
            <w:shd w:val="clear" w:color="FFFFFF" w:fill="auto"/>
          </w:tcPr>
          <w:p w14:paraId="6FCBC756" w14:textId="77777777" w:rsidR="002254D3" w:rsidRPr="00594D70" w:rsidRDefault="002254D3" w:rsidP="008B3722">
            <w:pPr>
              <w:jc w:val="right"/>
              <w:rPr>
                <w:rFonts w:ascii="Times New Roman" w:hAnsi="Times New Roman"/>
                <w:snapToGrid w:val="0"/>
                <w:color w:val="000000"/>
                <w:sz w:val="24"/>
                <w:szCs w:val="24"/>
              </w:rPr>
            </w:pPr>
          </w:p>
        </w:tc>
      </w:tr>
      <w:tr w:rsidR="002254D3" w:rsidRPr="00594D70" w14:paraId="52083F92" w14:textId="77777777" w:rsidTr="006B60D1">
        <w:trPr>
          <w:trHeight w:val="197"/>
        </w:trPr>
        <w:tc>
          <w:tcPr>
            <w:tcW w:w="5117" w:type="dxa"/>
          </w:tcPr>
          <w:p w14:paraId="7C07E9D5" w14:textId="77777777" w:rsidR="002254D3" w:rsidRPr="00594D70" w:rsidRDefault="002254D3" w:rsidP="008B3722">
            <w:pPr>
              <w:ind w:left="57"/>
              <w:jc w:val="both"/>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1</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w:t>
            </w:r>
            <w:proofErr w:type="spellStart"/>
            <w:r w:rsidRPr="00594D70">
              <w:rPr>
                <w:rFonts w:ascii="Times New Roman" w:hAnsi="Times New Roman"/>
                <w:snapToGrid w:val="0"/>
                <w:color w:val="000000"/>
                <w:sz w:val="24"/>
                <w:szCs w:val="24"/>
                <w:lang w:val="en-AU"/>
              </w:rPr>
              <w:t>Вихрен</w:t>
            </w:r>
            <w:proofErr w:type="spellEnd"/>
            <w:r w:rsidRPr="00594D70">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lang w:val="en-AU"/>
              </w:rPr>
              <w:t>БЛ АД</w:t>
            </w:r>
          </w:p>
        </w:tc>
        <w:tc>
          <w:tcPr>
            <w:tcW w:w="979" w:type="dxa"/>
            <w:shd w:val="clear" w:color="FFFFFF" w:fill="auto"/>
          </w:tcPr>
          <w:p w14:paraId="56A2850B"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lang w:val="en-AU"/>
              </w:rPr>
              <w:t>6</w:t>
            </w:r>
          </w:p>
        </w:tc>
        <w:tc>
          <w:tcPr>
            <w:tcW w:w="2991" w:type="dxa"/>
            <w:shd w:val="clear" w:color="FFFFFF" w:fill="auto"/>
          </w:tcPr>
          <w:p w14:paraId="33D6C9CB"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4,33</w:t>
            </w:r>
          </w:p>
        </w:tc>
      </w:tr>
      <w:tr w:rsidR="002254D3" w:rsidRPr="00594D70" w14:paraId="4E7FE1EA" w14:textId="77777777" w:rsidTr="006B60D1">
        <w:trPr>
          <w:trHeight w:val="197"/>
        </w:trPr>
        <w:tc>
          <w:tcPr>
            <w:tcW w:w="5117" w:type="dxa"/>
          </w:tcPr>
          <w:p w14:paraId="217BA12D" w14:textId="77777777" w:rsidR="002254D3" w:rsidRPr="00594D70" w:rsidRDefault="002254D3" w:rsidP="008B3722">
            <w:pPr>
              <w:ind w:left="57"/>
              <w:jc w:val="both"/>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2</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Машпроектинженеринг</w:t>
            </w:r>
            <w:r w:rsidRPr="00594D70">
              <w:rPr>
                <w:rFonts w:ascii="Times New Roman" w:hAnsi="Times New Roman"/>
                <w:snapToGrid w:val="0"/>
                <w:color w:val="000000"/>
                <w:sz w:val="24"/>
                <w:szCs w:val="24"/>
                <w:lang w:val="en-AU"/>
              </w:rPr>
              <w:t xml:space="preserve"> АД</w:t>
            </w:r>
          </w:p>
        </w:tc>
        <w:tc>
          <w:tcPr>
            <w:tcW w:w="979" w:type="dxa"/>
            <w:shd w:val="clear" w:color="FFFFFF" w:fill="auto"/>
          </w:tcPr>
          <w:p w14:paraId="1EE30CB9" w14:textId="77777777" w:rsidR="002254D3" w:rsidRPr="00594D70" w:rsidRDefault="002254D3" w:rsidP="008B3722">
            <w:pPr>
              <w:jc w:val="right"/>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0</w:t>
            </w:r>
          </w:p>
        </w:tc>
        <w:tc>
          <w:tcPr>
            <w:tcW w:w="2991" w:type="dxa"/>
            <w:shd w:val="clear" w:color="FFFFFF" w:fill="auto"/>
          </w:tcPr>
          <w:p w14:paraId="076BD2BA"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0,35</w:t>
            </w:r>
          </w:p>
        </w:tc>
      </w:tr>
      <w:tr w:rsidR="002254D3" w:rsidRPr="00594D70" w14:paraId="1EFE487B" w14:textId="77777777" w:rsidTr="006B60D1">
        <w:trPr>
          <w:trHeight w:val="197"/>
        </w:trPr>
        <w:tc>
          <w:tcPr>
            <w:tcW w:w="5117" w:type="dxa"/>
          </w:tcPr>
          <w:p w14:paraId="1B0ABEA1" w14:textId="77777777" w:rsidR="002254D3" w:rsidRPr="00594D70" w:rsidRDefault="002254D3" w:rsidP="008B3722">
            <w:pPr>
              <w:ind w:left="57"/>
              <w:jc w:val="both"/>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3</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lang w:val="en-AU"/>
              </w:rPr>
              <w:t>ППС</w:t>
            </w:r>
            <w:r w:rsidRPr="00594D70">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имоти </w:t>
            </w:r>
            <w:r w:rsidRPr="00594D70">
              <w:rPr>
                <w:rFonts w:ascii="Times New Roman" w:hAnsi="Times New Roman"/>
                <w:snapToGrid w:val="0"/>
                <w:color w:val="000000"/>
                <w:sz w:val="24"/>
                <w:szCs w:val="24"/>
                <w:lang w:val="en-AU"/>
              </w:rPr>
              <w:t>АД</w:t>
            </w:r>
          </w:p>
        </w:tc>
        <w:tc>
          <w:tcPr>
            <w:tcW w:w="979" w:type="dxa"/>
            <w:shd w:val="clear" w:color="FFFFFF" w:fill="auto"/>
          </w:tcPr>
          <w:p w14:paraId="063FDA31" w14:textId="77777777" w:rsidR="002254D3" w:rsidRPr="00594D70" w:rsidRDefault="002254D3" w:rsidP="008B3722">
            <w:pPr>
              <w:jc w:val="right"/>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lang w:val="en-AU"/>
              </w:rPr>
              <w:t>340</w:t>
            </w:r>
          </w:p>
        </w:tc>
        <w:tc>
          <w:tcPr>
            <w:tcW w:w="2991" w:type="dxa"/>
            <w:shd w:val="clear" w:color="FFFFFF" w:fill="auto"/>
          </w:tcPr>
          <w:p w14:paraId="5AA24A03"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13,18</w:t>
            </w:r>
          </w:p>
        </w:tc>
      </w:tr>
      <w:tr w:rsidR="002254D3" w:rsidRPr="00594D70" w14:paraId="2BB941D5" w14:textId="77777777" w:rsidTr="006B60D1">
        <w:trPr>
          <w:trHeight w:val="197"/>
        </w:trPr>
        <w:tc>
          <w:tcPr>
            <w:tcW w:w="5117" w:type="dxa"/>
          </w:tcPr>
          <w:p w14:paraId="1C2F6609" w14:textId="77777777" w:rsidR="002254D3" w:rsidRPr="00594D70" w:rsidRDefault="002254D3" w:rsidP="008B3722">
            <w:pPr>
              <w:ind w:left="57"/>
              <w:jc w:val="both"/>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rPr>
              <w:t>4</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w:t>
            </w:r>
            <w:proofErr w:type="spellStart"/>
            <w:r w:rsidRPr="00594D70">
              <w:rPr>
                <w:rFonts w:ascii="Times New Roman" w:hAnsi="Times New Roman"/>
                <w:snapToGrid w:val="0"/>
                <w:color w:val="000000"/>
                <w:sz w:val="24"/>
                <w:szCs w:val="24"/>
                <w:lang w:val="en-AU"/>
              </w:rPr>
              <w:t>Хармония</w:t>
            </w:r>
            <w:proofErr w:type="spellEnd"/>
            <w:r w:rsidRPr="00594D70">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lang w:val="en-AU"/>
              </w:rPr>
              <w:t>-</w:t>
            </w:r>
            <w:r w:rsidRPr="00594D70">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lang w:val="en-AU"/>
              </w:rPr>
              <w:t>ТМ АД</w:t>
            </w:r>
          </w:p>
        </w:tc>
        <w:tc>
          <w:tcPr>
            <w:tcW w:w="979" w:type="dxa"/>
            <w:shd w:val="clear" w:color="FFFFFF" w:fill="auto"/>
          </w:tcPr>
          <w:p w14:paraId="616A2875" w14:textId="77777777" w:rsidR="002254D3" w:rsidRPr="00594D70" w:rsidRDefault="002254D3" w:rsidP="008B3722">
            <w:pPr>
              <w:jc w:val="right"/>
              <w:rPr>
                <w:rFonts w:ascii="Times New Roman" w:hAnsi="Times New Roman"/>
                <w:snapToGrid w:val="0"/>
                <w:color w:val="000000"/>
                <w:sz w:val="24"/>
                <w:szCs w:val="24"/>
                <w:lang w:val="en-AU"/>
              </w:rPr>
            </w:pPr>
            <w:r w:rsidRPr="00594D70">
              <w:rPr>
                <w:rFonts w:ascii="Times New Roman" w:hAnsi="Times New Roman"/>
                <w:snapToGrid w:val="0"/>
                <w:color w:val="000000"/>
                <w:sz w:val="24"/>
                <w:szCs w:val="24"/>
                <w:lang w:val="en-AU"/>
              </w:rPr>
              <w:t>6</w:t>
            </w:r>
          </w:p>
        </w:tc>
        <w:tc>
          <w:tcPr>
            <w:tcW w:w="2991" w:type="dxa"/>
            <w:shd w:val="clear" w:color="FFFFFF" w:fill="auto"/>
          </w:tcPr>
          <w:p w14:paraId="409EEB64" w14:textId="77777777" w:rsidR="002254D3" w:rsidRPr="00594D70" w:rsidRDefault="002254D3"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0,11</w:t>
            </w:r>
          </w:p>
        </w:tc>
      </w:tr>
      <w:tr w:rsidR="00581D02" w:rsidRPr="00594D70" w14:paraId="005B7190" w14:textId="77777777" w:rsidTr="006B60D1">
        <w:trPr>
          <w:trHeight w:val="221"/>
        </w:trPr>
        <w:tc>
          <w:tcPr>
            <w:tcW w:w="5117" w:type="dxa"/>
          </w:tcPr>
          <w:p w14:paraId="76D05D81" w14:textId="3C103E5E" w:rsidR="00581D02" w:rsidRPr="00594D70" w:rsidRDefault="00581D02" w:rsidP="008B3722">
            <w:pPr>
              <w:ind w:left="57"/>
              <w:jc w:val="both"/>
              <w:rPr>
                <w:rFonts w:ascii="Times New Roman" w:hAnsi="Times New Roman"/>
                <w:i/>
                <w:snapToGrid w:val="0"/>
                <w:color w:val="000000"/>
                <w:sz w:val="24"/>
                <w:szCs w:val="24"/>
              </w:rPr>
            </w:pPr>
            <w:r w:rsidRPr="00594D70">
              <w:rPr>
                <w:rFonts w:ascii="Times New Roman" w:hAnsi="Times New Roman"/>
                <w:snapToGrid w:val="0"/>
                <w:color w:val="000000"/>
                <w:sz w:val="24"/>
                <w:szCs w:val="24"/>
              </w:rPr>
              <w:t>5</w:t>
            </w:r>
            <w:r w:rsidRPr="00594D70">
              <w:rPr>
                <w:rFonts w:ascii="Times New Roman" w:hAnsi="Times New Roman"/>
                <w:snapToGrid w:val="0"/>
                <w:color w:val="000000"/>
                <w:sz w:val="24"/>
                <w:szCs w:val="24"/>
                <w:lang w:val="en-AU"/>
              </w:rPr>
              <w:t>.Тексим банк АД</w:t>
            </w:r>
          </w:p>
        </w:tc>
        <w:tc>
          <w:tcPr>
            <w:tcW w:w="979" w:type="dxa"/>
          </w:tcPr>
          <w:p w14:paraId="32A0039E" w14:textId="6E9A07F4" w:rsidR="00581D02" w:rsidRPr="00594D70" w:rsidRDefault="00581D02"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2</w:t>
            </w:r>
            <w:r w:rsidR="00DF20A3">
              <w:rPr>
                <w:rFonts w:ascii="Times New Roman" w:hAnsi="Times New Roman"/>
                <w:snapToGrid w:val="0"/>
                <w:color w:val="000000"/>
                <w:sz w:val="24"/>
                <w:szCs w:val="24"/>
              </w:rPr>
              <w:t xml:space="preserve"> </w:t>
            </w:r>
            <w:r w:rsidRPr="00594D70">
              <w:rPr>
                <w:rFonts w:ascii="Times New Roman" w:hAnsi="Times New Roman"/>
                <w:snapToGrid w:val="0"/>
                <w:color w:val="000000"/>
                <w:sz w:val="24"/>
                <w:szCs w:val="24"/>
              </w:rPr>
              <w:t>523</w:t>
            </w:r>
          </w:p>
        </w:tc>
        <w:tc>
          <w:tcPr>
            <w:tcW w:w="2991" w:type="dxa"/>
          </w:tcPr>
          <w:p w14:paraId="3FB791A6" w14:textId="4FE87999" w:rsidR="00581D02" w:rsidRPr="00594D70" w:rsidRDefault="00581D02" w:rsidP="008B3722">
            <w:pPr>
              <w:jc w:val="right"/>
              <w:rPr>
                <w:rFonts w:ascii="Times New Roman" w:hAnsi="Times New Roman"/>
                <w:snapToGrid w:val="0"/>
                <w:color w:val="000000"/>
                <w:sz w:val="24"/>
                <w:szCs w:val="24"/>
              </w:rPr>
            </w:pPr>
            <w:r w:rsidRPr="00594D70">
              <w:rPr>
                <w:rFonts w:ascii="Times New Roman" w:hAnsi="Times New Roman"/>
                <w:snapToGrid w:val="0"/>
                <w:color w:val="000000"/>
                <w:sz w:val="24"/>
                <w:szCs w:val="24"/>
              </w:rPr>
              <w:t>3,33</w:t>
            </w:r>
          </w:p>
        </w:tc>
      </w:tr>
      <w:tr w:rsidR="002254D3" w:rsidRPr="00594D70" w14:paraId="7A00F0E7" w14:textId="77777777" w:rsidTr="006B60D1">
        <w:trPr>
          <w:trHeight w:val="221"/>
        </w:trPr>
        <w:tc>
          <w:tcPr>
            <w:tcW w:w="5117" w:type="dxa"/>
          </w:tcPr>
          <w:p w14:paraId="7D1F4E6F" w14:textId="77777777" w:rsidR="002254D3" w:rsidRPr="00594D70" w:rsidRDefault="002254D3" w:rsidP="008B3722">
            <w:pPr>
              <w:ind w:left="57"/>
              <w:jc w:val="both"/>
              <w:rPr>
                <w:rFonts w:ascii="Times New Roman" w:hAnsi="Times New Roman"/>
                <w:b/>
                <w:i/>
                <w:snapToGrid w:val="0"/>
                <w:color w:val="000000"/>
                <w:sz w:val="24"/>
                <w:szCs w:val="24"/>
                <w:lang w:val="en-AU"/>
              </w:rPr>
            </w:pPr>
            <w:proofErr w:type="spellStart"/>
            <w:r w:rsidRPr="00594D70">
              <w:rPr>
                <w:rFonts w:ascii="Times New Roman" w:hAnsi="Times New Roman"/>
                <w:b/>
                <w:i/>
                <w:snapToGrid w:val="0"/>
                <w:color w:val="000000"/>
                <w:sz w:val="24"/>
                <w:szCs w:val="24"/>
                <w:lang w:val="en-AU"/>
              </w:rPr>
              <w:t>Обща</w:t>
            </w:r>
            <w:proofErr w:type="spellEnd"/>
            <w:r w:rsidRPr="00594D70">
              <w:rPr>
                <w:rFonts w:ascii="Times New Roman" w:hAnsi="Times New Roman"/>
                <w:b/>
                <w:i/>
                <w:snapToGrid w:val="0"/>
                <w:color w:val="000000"/>
                <w:sz w:val="24"/>
                <w:szCs w:val="24"/>
                <w:lang w:val="en-AU"/>
              </w:rPr>
              <w:t xml:space="preserve"> </w:t>
            </w:r>
            <w:proofErr w:type="spellStart"/>
            <w:r w:rsidRPr="00594D70">
              <w:rPr>
                <w:rFonts w:ascii="Times New Roman" w:hAnsi="Times New Roman"/>
                <w:b/>
                <w:i/>
                <w:snapToGrid w:val="0"/>
                <w:color w:val="000000"/>
                <w:sz w:val="24"/>
                <w:szCs w:val="24"/>
                <w:lang w:val="en-AU"/>
              </w:rPr>
              <w:t>сума</w:t>
            </w:r>
            <w:proofErr w:type="spellEnd"/>
            <w:r w:rsidRPr="00594D70">
              <w:rPr>
                <w:rFonts w:ascii="Times New Roman" w:hAnsi="Times New Roman"/>
                <w:b/>
                <w:i/>
                <w:snapToGrid w:val="0"/>
                <w:color w:val="000000"/>
                <w:sz w:val="24"/>
                <w:szCs w:val="24"/>
                <w:lang w:val="en-AU"/>
              </w:rPr>
              <w:t>:</w:t>
            </w:r>
          </w:p>
        </w:tc>
        <w:tc>
          <w:tcPr>
            <w:tcW w:w="979" w:type="dxa"/>
          </w:tcPr>
          <w:p w14:paraId="3510F229" w14:textId="263007FD" w:rsidR="002254D3" w:rsidRPr="00594D70" w:rsidRDefault="008553AC" w:rsidP="008B3722">
            <w:pPr>
              <w:jc w:val="right"/>
              <w:rPr>
                <w:rFonts w:ascii="Times New Roman" w:hAnsi="Times New Roman"/>
                <w:b/>
                <w:snapToGrid w:val="0"/>
                <w:color w:val="000000"/>
                <w:sz w:val="24"/>
                <w:szCs w:val="24"/>
                <w:lang w:val="en-AU"/>
              </w:rPr>
            </w:pPr>
            <w:r w:rsidRPr="00594D70">
              <w:rPr>
                <w:rFonts w:ascii="Times New Roman" w:hAnsi="Times New Roman"/>
                <w:b/>
                <w:snapToGrid w:val="0"/>
                <w:color w:val="000000"/>
                <w:sz w:val="24"/>
                <w:szCs w:val="24"/>
              </w:rPr>
              <w:t>2</w:t>
            </w:r>
            <w:r w:rsidR="00DF20A3">
              <w:rPr>
                <w:rFonts w:ascii="Times New Roman" w:hAnsi="Times New Roman"/>
                <w:b/>
                <w:snapToGrid w:val="0"/>
                <w:color w:val="000000"/>
                <w:sz w:val="24"/>
                <w:szCs w:val="24"/>
              </w:rPr>
              <w:t xml:space="preserve"> </w:t>
            </w:r>
            <w:r w:rsidRPr="00594D70">
              <w:rPr>
                <w:rFonts w:ascii="Times New Roman" w:hAnsi="Times New Roman"/>
                <w:b/>
                <w:snapToGrid w:val="0"/>
                <w:color w:val="000000"/>
                <w:sz w:val="24"/>
                <w:szCs w:val="24"/>
              </w:rPr>
              <w:t>875</w:t>
            </w:r>
          </w:p>
        </w:tc>
        <w:tc>
          <w:tcPr>
            <w:tcW w:w="2991" w:type="dxa"/>
          </w:tcPr>
          <w:p w14:paraId="6626CFDB" w14:textId="77777777" w:rsidR="002254D3" w:rsidRPr="00594D70" w:rsidRDefault="002254D3" w:rsidP="008B3722">
            <w:pPr>
              <w:jc w:val="right"/>
              <w:rPr>
                <w:rFonts w:ascii="Times New Roman" w:hAnsi="Times New Roman"/>
                <w:snapToGrid w:val="0"/>
                <w:color w:val="000000"/>
                <w:sz w:val="24"/>
                <w:szCs w:val="24"/>
              </w:rPr>
            </w:pPr>
          </w:p>
        </w:tc>
      </w:tr>
    </w:tbl>
    <w:p w14:paraId="1126C0C9" w14:textId="77777777" w:rsidR="006B60D1" w:rsidRPr="00594D70" w:rsidRDefault="006B60D1" w:rsidP="002254D3">
      <w:pPr>
        <w:jc w:val="both"/>
        <w:rPr>
          <w:rFonts w:ascii="Times New Roman" w:hAnsi="Times New Roman"/>
          <w:b/>
          <w:sz w:val="24"/>
          <w:szCs w:val="24"/>
        </w:rPr>
      </w:pPr>
    </w:p>
    <w:p w14:paraId="16BEA408" w14:textId="6DC6ABB6" w:rsidR="0020599B" w:rsidRPr="00594D70" w:rsidRDefault="0020599B" w:rsidP="0020599B">
      <w:pPr>
        <w:pStyle w:val="BodyTextIndent"/>
        <w:rPr>
          <w:color w:val="000000"/>
          <w:lang w:val="bg-BG"/>
        </w:rPr>
      </w:pPr>
      <w:r w:rsidRPr="00594D70">
        <w:rPr>
          <w:color w:val="000000"/>
          <w:lang w:val="bg-BG"/>
        </w:rPr>
        <w:t xml:space="preserve">На 27.01.2022 г. „ТК-Холд“ прехвърли собствеността върху 129 000 бр.акции </w:t>
      </w:r>
      <w:r w:rsidRPr="00594D70">
        <w:rPr>
          <w:color w:val="000000"/>
          <w:lang w:val="en-US"/>
        </w:rPr>
        <w:t>(</w:t>
      </w:r>
      <w:r w:rsidRPr="00594D70">
        <w:rPr>
          <w:color w:val="000000"/>
          <w:lang w:val="bg-BG"/>
        </w:rPr>
        <w:t>9,97%</w:t>
      </w:r>
      <w:r w:rsidRPr="00594D70">
        <w:rPr>
          <w:color w:val="000000"/>
          <w:lang w:val="en-US"/>
        </w:rPr>
        <w:t>)</w:t>
      </w:r>
      <w:r w:rsidRPr="00594D70">
        <w:rPr>
          <w:color w:val="000000"/>
          <w:lang w:val="bg-BG"/>
        </w:rPr>
        <w:t xml:space="preserve"> от капитала на „Програмни продукти и системи“ АД, гр.</w:t>
      </w:r>
      <w:r w:rsidR="007D610E" w:rsidRPr="00594D70">
        <w:rPr>
          <w:color w:val="000000"/>
          <w:lang w:val="bg-BG"/>
        </w:rPr>
        <w:t xml:space="preserve"> </w:t>
      </w:r>
      <w:r w:rsidRPr="00594D70">
        <w:rPr>
          <w:color w:val="000000"/>
          <w:lang w:val="bg-BG"/>
        </w:rPr>
        <w:t>София</w:t>
      </w:r>
    </w:p>
    <w:p w14:paraId="2AA7858C" w14:textId="77777777" w:rsidR="0020599B" w:rsidRPr="00594D70" w:rsidRDefault="0020599B" w:rsidP="002254D3">
      <w:pPr>
        <w:jc w:val="both"/>
        <w:rPr>
          <w:rFonts w:ascii="Times New Roman" w:hAnsi="Times New Roman"/>
          <w:b/>
          <w:sz w:val="24"/>
          <w:szCs w:val="24"/>
        </w:rPr>
      </w:pPr>
    </w:p>
    <w:p w14:paraId="637F331F" w14:textId="38C01680" w:rsidR="008553AC" w:rsidRPr="00594D70" w:rsidRDefault="008553AC" w:rsidP="008553AC">
      <w:pPr>
        <w:snapToGrid w:val="0"/>
        <w:spacing w:before="120" w:line="360" w:lineRule="auto"/>
        <w:jc w:val="both"/>
        <w:rPr>
          <w:rFonts w:ascii="Times New Roman" w:eastAsia="Times New Roman" w:hAnsi="Times New Roman" w:cs="Times New Roman"/>
          <w:color w:val="000000"/>
          <w:sz w:val="24"/>
          <w:szCs w:val="24"/>
          <w:lang w:eastAsia="x-none"/>
        </w:rPr>
      </w:pPr>
      <w:r w:rsidRPr="00594D70">
        <w:rPr>
          <w:rFonts w:ascii="Times New Roman" w:eastAsia="Times New Roman" w:hAnsi="Times New Roman" w:cs="Times New Roman"/>
          <w:color w:val="000000"/>
          <w:sz w:val="24"/>
          <w:szCs w:val="24"/>
          <w:lang w:eastAsia="x-none"/>
        </w:rPr>
        <w:tab/>
        <w:t>На 22.12.2022 г. „ТК-Холд АД“ придоби 2</w:t>
      </w:r>
      <w:r w:rsidR="00DF20A3">
        <w:rPr>
          <w:rFonts w:ascii="Times New Roman" w:eastAsia="Times New Roman" w:hAnsi="Times New Roman" w:cs="Times New Roman"/>
          <w:color w:val="000000"/>
          <w:sz w:val="24"/>
          <w:szCs w:val="24"/>
          <w:lang w:eastAsia="x-none"/>
        </w:rPr>
        <w:t xml:space="preserve"> </w:t>
      </w:r>
      <w:r w:rsidRPr="00594D70">
        <w:rPr>
          <w:rFonts w:ascii="Times New Roman" w:eastAsia="Times New Roman" w:hAnsi="Times New Roman" w:cs="Times New Roman"/>
          <w:color w:val="000000"/>
          <w:sz w:val="24"/>
          <w:szCs w:val="24"/>
          <w:lang w:eastAsia="x-none"/>
        </w:rPr>
        <w:t>500 бр. от конвертируеми облигации на „Тексим банк“ АД. Същите бяха конвертирани в 1 000 000 броя обикновени акции, издадени от „Тексим Банк“ АД.</w:t>
      </w:r>
    </w:p>
    <w:p w14:paraId="77BB2000" w14:textId="5B5BC177" w:rsidR="002254D3" w:rsidRPr="00594D70" w:rsidRDefault="002254D3" w:rsidP="002254D3">
      <w:pPr>
        <w:jc w:val="both"/>
        <w:rPr>
          <w:rFonts w:ascii="Times New Roman" w:hAnsi="Times New Roman"/>
          <w:b/>
          <w:sz w:val="24"/>
          <w:szCs w:val="24"/>
        </w:rPr>
      </w:pPr>
      <w:r w:rsidRPr="00594D70">
        <w:rPr>
          <w:rFonts w:ascii="Times New Roman" w:hAnsi="Times New Roman"/>
          <w:b/>
          <w:sz w:val="24"/>
          <w:szCs w:val="24"/>
        </w:rPr>
        <w:t>1</w:t>
      </w:r>
      <w:r w:rsidR="00460EC8" w:rsidRPr="00594D70">
        <w:rPr>
          <w:rFonts w:ascii="Times New Roman" w:hAnsi="Times New Roman"/>
          <w:b/>
          <w:sz w:val="24"/>
          <w:szCs w:val="24"/>
        </w:rPr>
        <w:t>6</w:t>
      </w:r>
      <w:r w:rsidRPr="00594D70">
        <w:rPr>
          <w:rFonts w:ascii="Times New Roman" w:hAnsi="Times New Roman"/>
          <w:b/>
          <w:sz w:val="24"/>
          <w:szCs w:val="24"/>
        </w:rPr>
        <w:t xml:space="preserve">.2. Сделки със свързани лица </w:t>
      </w:r>
    </w:p>
    <w:p w14:paraId="7075CD3D" w14:textId="32080D23" w:rsidR="00DF20A3" w:rsidRPr="006C39E6" w:rsidRDefault="002254D3" w:rsidP="002254D3">
      <w:pPr>
        <w:jc w:val="both"/>
        <w:rPr>
          <w:rFonts w:ascii="Times New Roman" w:hAnsi="Times New Roman"/>
          <w:sz w:val="24"/>
          <w:szCs w:val="24"/>
        </w:rPr>
      </w:pPr>
      <w:r w:rsidRPr="00594D70">
        <w:rPr>
          <w:rFonts w:ascii="Times New Roman" w:hAnsi="Times New Roman"/>
          <w:sz w:val="24"/>
          <w:szCs w:val="24"/>
        </w:rPr>
        <w:t>Сделките, осъществявани между свързаните лица са съгласно чл. 280 от Търговския  закон и се състоят 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1559"/>
      </w:tblGrid>
      <w:tr w:rsidR="002254D3" w:rsidRPr="00594D70" w14:paraId="4034133C" w14:textId="77777777" w:rsidTr="006B60D1">
        <w:trPr>
          <w:trHeight w:val="258"/>
        </w:trPr>
        <w:tc>
          <w:tcPr>
            <w:tcW w:w="5954" w:type="dxa"/>
            <w:vAlign w:val="center"/>
          </w:tcPr>
          <w:p w14:paraId="653FDDE0" w14:textId="77777777" w:rsidR="002254D3" w:rsidRPr="00594D70" w:rsidRDefault="002254D3" w:rsidP="008B3722">
            <w:pPr>
              <w:ind w:left="57"/>
              <w:jc w:val="center"/>
              <w:rPr>
                <w:rFonts w:ascii="Times New Roman" w:hAnsi="Times New Roman"/>
                <w:b/>
                <w:sz w:val="24"/>
                <w:szCs w:val="24"/>
              </w:rPr>
            </w:pPr>
            <w:r w:rsidRPr="00594D70">
              <w:rPr>
                <w:rFonts w:ascii="Times New Roman" w:hAnsi="Times New Roman"/>
                <w:b/>
                <w:sz w:val="24"/>
                <w:szCs w:val="24"/>
              </w:rPr>
              <w:t>Вид сделки</w:t>
            </w:r>
          </w:p>
        </w:tc>
        <w:tc>
          <w:tcPr>
            <w:tcW w:w="1559" w:type="dxa"/>
            <w:vAlign w:val="bottom"/>
          </w:tcPr>
          <w:p w14:paraId="5E2FC06D" w14:textId="53B169FD" w:rsidR="002254D3" w:rsidRPr="00594D70" w:rsidRDefault="002254D3" w:rsidP="00A37DE3">
            <w:pPr>
              <w:jc w:val="center"/>
              <w:rPr>
                <w:rFonts w:ascii="Times New Roman" w:hAnsi="Times New Roman"/>
                <w:b/>
                <w:sz w:val="24"/>
                <w:szCs w:val="24"/>
              </w:rPr>
            </w:pPr>
            <w:r w:rsidRPr="00594D70">
              <w:rPr>
                <w:rFonts w:ascii="Times New Roman" w:hAnsi="Times New Roman"/>
                <w:b/>
                <w:sz w:val="24"/>
                <w:szCs w:val="24"/>
              </w:rPr>
              <w:t>3</w:t>
            </w:r>
            <w:r w:rsidR="00A37DE3" w:rsidRPr="00594D70">
              <w:rPr>
                <w:rFonts w:ascii="Times New Roman" w:hAnsi="Times New Roman"/>
                <w:b/>
                <w:sz w:val="24"/>
                <w:szCs w:val="24"/>
                <w:lang w:val="en-US"/>
              </w:rPr>
              <w:t>1</w:t>
            </w:r>
            <w:r w:rsidRPr="00594D70">
              <w:rPr>
                <w:rFonts w:ascii="Times New Roman" w:hAnsi="Times New Roman"/>
                <w:b/>
                <w:sz w:val="24"/>
                <w:szCs w:val="24"/>
              </w:rPr>
              <w:t>.</w:t>
            </w:r>
            <w:r w:rsidR="00A37DE3" w:rsidRPr="00594D70">
              <w:rPr>
                <w:rFonts w:ascii="Times New Roman" w:hAnsi="Times New Roman"/>
                <w:b/>
                <w:sz w:val="24"/>
                <w:szCs w:val="24"/>
                <w:lang w:val="en-US"/>
              </w:rPr>
              <w:t>12</w:t>
            </w:r>
            <w:r w:rsidRPr="00594D70">
              <w:rPr>
                <w:rFonts w:ascii="Times New Roman" w:hAnsi="Times New Roman"/>
                <w:b/>
                <w:sz w:val="24"/>
                <w:szCs w:val="24"/>
              </w:rPr>
              <w:t>.202</w:t>
            </w:r>
            <w:r w:rsidR="00481587" w:rsidRPr="00594D70">
              <w:rPr>
                <w:rFonts w:ascii="Times New Roman" w:hAnsi="Times New Roman"/>
                <w:b/>
                <w:sz w:val="24"/>
                <w:szCs w:val="24"/>
              </w:rPr>
              <w:t>2</w:t>
            </w:r>
            <w:r w:rsidRPr="00594D70">
              <w:rPr>
                <w:rFonts w:ascii="Times New Roman" w:hAnsi="Times New Roman"/>
                <w:b/>
                <w:sz w:val="24"/>
                <w:szCs w:val="24"/>
              </w:rPr>
              <w:t xml:space="preserve"> г.</w:t>
            </w:r>
          </w:p>
        </w:tc>
        <w:tc>
          <w:tcPr>
            <w:tcW w:w="1559" w:type="dxa"/>
            <w:vAlign w:val="bottom"/>
          </w:tcPr>
          <w:p w14:paraId="68F5FE92" w14:textId="676AD0E9" w:rsidR="002254D3" w:rsidRPr="00594D70" w:rsidRDefault="00A37DE3" w:rsidP="000F39B9">
            <w:pPr>
              <w:jc w:val="center"/>
              <w:rPr>
                <w:rFonts w:ascii="Times New Roman" w:hAnsi="Times New Roman"/>
                <w:b/>
                <w:sz w:val="24"/>
                <w:szCs w:val="24"/>
              </w:rPr>
            </w:pPr>
            <w:r w:rsidRPr="00594D70">
              <w:rPr>
                <w:rFonts w:ascii="Times New Roman" w:hAnsi="Times New Roman"/>
                <w:b/>
                <w:sz w:val="24"/>
                <w:szCs w:val="24"/>
                <w:lang w:val="en-US"/>
              </w:rPr>
              <w:t>31</w:t>
            </w:r>
            <w:r w:rsidR="002254D3" w:rsidRPr="00594D70">
              <w:rPr>
                <w:rFonts w:ascii="Times New Roman" w:hAnsi="Times New Roman"/>
                <w:b/>
                <w:sz w:val="24"/>
                <w:szCs w:val="24"/>
              </w:rPr>
              <w:t>.</w:t>
            </w:r>
            <w:r w:rsidRPr="00594D70">
              <w:rPr>
                <w:rFonts w:ascii="Times New Roman" w:hAnsi="Times New Roman"/>
                <w:b/>
                <w:sz w:val="24"/>
                <w:szCs w:val="24"/>
                <w:lang w:val="en-US"/>
              </w:rPr>
              <w:t>12</w:t>
            </w:r>
            <w:r w:rsidR="002254D3" w:rsidRPr="00594D70">
              <w:rPr>
                <w:rFonts w:ascii="Times New Roman" w:hAnsi="Times New Roman"/>
                <w:b/>
                <w:sz w:val="24"/>
                <w:szCs w:val="24"/>
              </w:rPr>
              <w:t>.202</w:t>
            </w:r>
            <w:r w:rsidR="00413461" w:rsidRPr="00594D70">
              <w:rPr>
                <w:rFonts w:ascii="Times New Roman" w:hAnsi="Times New Roman"/>
                <w:b/>
                <w:sz w:val="24"/>
                <w:szCs w:val="24"/>
                <w:lang w:val="en-US"/>
              </w:rPr>
              <w:t>1</w:t>
            </w:r>
            <w:r w:rsidR="002254D3" w:rsidRPr="00594D70">
              <w:rPr>
                <w:rFonts w:ascii="Times New Roman" w:hAnsi="Times New Roman"/>
                <w:b/>
                <w:sz w:val="24"/>
                <w:szCs w:val="24"/>
              </w:rPr>
              <w:t xml:space="preserve"> г.</w:t>
            </w:r>
          </w:p>
        </w:tc>
      </w:tr>
      <w:tr w:rsidR="002254D3" w:rsidRPr="00594D70" w14:paraId="73B1AACA" w14:textId="77777777" w:rsidTr="006B60D1">
        <w:trPr>
          <w:trHeight w:val="647"/>
        </w:trPr>
        <w:tc>
          <w:tcPr>
            <w:tcW w:w="5954" w:type="dxa"/>
          </w:tcPr>
          <w:p w14:paraId="28D2C9BA" w14:textId="77777777" w:rsidR="002254D3" w:rsidRPr="00594D70" w:rsidRDefault="002254D3" w:rsidP="008B3722">
            <w:pPr>
              <w:ind w:left="57"/>
              <w:jc w:val="both"/>
              <w:rPr>
                <w:rFonts w:ascii="Times New Roman" w:hAnsi="Times New Roman"/>
                <w:b/>
                <w:sz w:val="24"/>
                <w:szCs w:val="24"/>
              </w:rPr>
            </w:pPr>
            <w:r w:rsidRPr="00594D70">
              <w:rPr>
                <w:rFonts w:ascii="Times New Roman" w:hAnsi="Times New Roman"/>
                <w:sz w:val="24"/>
                <w:szCs w:val="24"/>
              </w:rPr>
              <w:t>Предоставени заеми от ТК-Холд АД на дъщерните и асоциирани предприятия</w:t>
            </w:r>
          </w:p>
        </w:tc>
        <w:tc>
          <w:tcPr>
            <w:tcW w:w="1559" w:type="dxa"/>
            <w:vAlign w:val="center"/>
          </w:tcPr>
          <w:p w14:paraId="3991B1BF" w14:textId="0E5F93C9" w:rsidR="002254D3" w:rsidRPr="00594D70" w:rsidRDefault="002254D3" w:rsidP="00A37DE3">
            <w:pPr>
              <w:jc w:val="right"/>
              <w:rPr>
                <w:rFonts w:ascii="Times New Roman" w:hAnsi="Times New Roman"/>
                <w:sz w:val="24"/>
                <w:szCs w:val="24"/>
              </w:rPr>
            </w:pPr>
            <w:r w:rsidRPr="00594D70">
              <w:rPr>
                <w:rFonts w:ascii="Times New Roman" w:hAnsi="Times New Roman"/>
                <w:sz w:val="24"/>
                <w:szCs w:val="24"/>
              </w:rPr>
              <w:t>(</w:t>
            </w:r>
            <w:r w:rsidR="00A37DE3" w:rsidRPr="00594D70">
              <w:rPr>
                <w:rFonts w:ascii="Times New Roman" w:hAnsi="Times New Roman"/>
                <w:sz w:val="24"/>
                <w:szCs w:val="24"/>
                <w:lang w:val="en-US"/>
              </w:rPr>
              <w:t>1018</w:t>
            </w:r>
            <w:r w:rsidRPr="00594D70">
              <w:rPr>
                <w:rFonts w:ascii="Times New Roman" w:hAnsi="Times New Roman"/>
                <w:sz w:val="24"/>
                <w:szCs w:val="24"/>
              </w:rPr>
              <w:t>)</w:t>
            </w:r>
          </w:p>
        </w:tc>
        <w:tc>
          <w:tcPr>
            <w:tcW w:w="1559" w:type="dxa"/>
            <w:vAlign w:val="center"/>
          </w:tcPr>
          <w:p w14:paraId="255CC9AD" w14:textId="5C42F999" w:rsidR="002254D3" w:rsidRPr="00594D70" w:rsidRDefault="002254D3" w:rsidP="00A37DE3">
            <w:pPr>
              <w:jc w:val="right"/>
              <w:rPr>
                <w:rFonts w:ascii="Times New Roman" w:hAnsi="Times New Roman"/>
                <w:sz w:val="24"/>
                <w:szCs w:val="24"/>
              </w:rPr>
            </w:pPr>
            <w:r w:rsidRPr="00594D70">
              <w:rPr>
                <w:rFonts w:ascii="Times New Roman" w:hAnsi="Times New Roman"/>
                <w:sz w:val="24"/>
                <w:szCs w:val="24"/>
              </w:rPr>
              <w:t>(</w:t>
            </w:r>
            <w:r w:rsidR="00A37DE3" w:rsidRPr="00594D70">
              <w:rPr>
                <w:rFonts w:ascii="Times New Roman" w:hAnsi="Times New Roman"/>
                <w:sz w:val="24"/>
                <w:szCs w:val="24"/>
                <w:lang w:val="en-US"/>
              </w:rPr>
              <w:t>1336</w:t>
            </w:r>
            <w:r w:rsidRPr="00594D70">
              <w:rPr>
                <w:rFonts w:ascii="Times New Roman" w:hAnsi="Times New Roman"/>
                <w:sz w:val="24"/>
                <w:szCs w:val="24"/>
              </w:rPr>
              <w:t>)</w:t>
            </w:r>
          </w:p>
        </w:tc>
      </w:tr>
      <w:tr w:rsidR="002254D3" w:rsidRPr="00594D70" w14:paraId="7BE49749" w14:textId="77777777" w:rsidTr="006B60D1">
        <w:trPr>
          <w:trHeight w:val="304"/>
        </w:trPr>
        <w:tc>
          <w:tcPr>
            <w:tcW w:w="5954" w:type="dxa"/>
          </w:tcPr>
          <w:p w14:paraId="01F20963" w14:textId="77777777" w:rsidR="002254D3" w:rsidRPr="00594D70" w:rsidRDefault="002254D3" w:rsidP="008B3722">
            <w:pPr>
              <w:ind w:left="57"/>
              <w:jc w:val="both"/>
              <w:rPr>
                <w:rFonts w:ascii="Times New Roman" w:hAnsi="Times New Roman"/>
                <w:sz w:val="24"/>
                <w:szCs w:val="24"/>
              </w:rPr>
            </w:pPr>
            <w:r w:rsidRPr="00594D70">
              <w:rPr>
                <w:rFonts w:ascii="Times New Roman" w:hAnsi="Times New Roman"/>
                <w:sz w:val="24"/>
                <w:szCs w:val="24"/>
              </w:rPr>
              <w:t>Приходи от лихви по предоставени заеми</w:t>
            </w:r>
          </w:p>
        </w:tc>
        <w:tc>
          <w:tcPr>
            <w:tcW w:w="1559" w:type="dxa"/>
            <w:vAlign w:val="center"/>
          </w:tcPr>
          <w:p w14:paraId="3D5ED423" w14:textId="3385CEDA" w:rsidR="002254D3" w:rsidRPr="00594D70" w:rsidRDefault="00A37DE3" w:rsidP="00706923">
            <w:pPr>
              <w:jc w:val="right"/>
              <w:rPr>
                <w:rFonts w:ascii="Times New Roman" w:hAnsi="Times New Roman"/>
                <w:sz w:val="24"/>
                <w:szCs w:val="24"/>
              </w:rPr>
            </w:pPr>
            <w:r w:rsidRPr="00594D70">
              <w:rPr>
                <w:rFonts w:ascii="Times New Roman" w:hAnsi="Times New Roman"/>
                <w:sz w:val="24"/>
                <w:szCs w:val="24"/>
              </w:rPr>
              <w:t>423</w:t>
            </w:r>
          </w:p>
        </w:tc>
        <w:tc>
          <w:tcPr>
            <w:tcW w:w="1559" w:type="dxa"/>
            <w:vAlign w:val="center"/>
          </w:tcPr>
          <w:p w14:paraId="79FD0CE5" w14:textId="355EEC56" w:rsidR="002254D3" w:rsidRPr="00594D70" w:rsidRDefault="00B774A7" w:rsidP="008B3722">
            <w:pPr>
              <w:jc w:val="right"/>
              <w:rPr>
                <w:rFonts w:ascii="Times New Roman" w:hAnsi="Times New Roman"/>
                <w:sz w:val="24"/>
                <w:szCs w:val="24"/>
              </w:rPr>
            </w:pPr>
            <w:r>
              <w:rPr>
                <w:rFonts w:ascii="Times New Roman" w:hAnsi="Times New Roman"/>
                <w:sz w:val="24"/>
                <w:szCs w:val="24"/>
              </w:rPr>
              <w:t>419</w:t>
            </w:r>
          </w:p>
        </w:tc>
      </w:tr>
      <w:tr w:rsidR="002254D3" w:rsidRPr="00594D70" w14:paraId="69D7BD31" w14:textId="77777777" w:rsidTr="006B60D1">
        <w:trPr>
          <w:trHeight w:val="538"/>
        </w:trPr>
        <w:tc>
          <w:tcPr>
            <w:tcW w:w="5954" w:type="dxa"/>
          </w:tcPr>
          <w:p w14:paraId="0B8CD385" w14:textId="106E4AA9" w:rsidR="002254D3" w:rsidRPr="00594D70" w:rsidRDefault="002254D3" w:rsidP="006B60D1">
            <w:pPr>
              <w:jc w:val="both"/>
              <w:rPr>
                <w:rFonts w:ascii="Times New Roman" w:hAnsi="Times New Roman"/>
                <w:b/>
                <w:sz w:val="24"/>
                <w:szCs w:val="24"/>
              </w:rPr>
            </w:pPr>
            <w:r w:rsidRPr="00594D70">
              <w:rPr>
                <w:rFonts w:ascii="Times New Roman" w:hAnsi="Times New Roman"/>
                <w:sz w:val="24"/>
                <w:szCs w:val="24"/>
              </w:rPr>
              <w:t xml:space="preserve">Получени депозити от дъщерни </w:t>
            </w:r>
            <w:r w:rsidR="00A37DE3" w:rsidRPr="00594D70">
              <w:rPr>
                <w:rFonts w:ascii="Times New Roman" w:hAnsi="Times New Roman"/>
                <w:sz w:val="24"/>
                <w:szCs w:val="24"/>
              </w:rPr>
              <w:t xml:space="preserve">и асоциирани </w:t>
            </w:r>
            <w:r w:rsidRPr="00594D70">
              <w:rPr>
                <w:rFonts w:ascii="Times New Roman" w:hAnsi="Times New Roman"/>
                <w:sz w:val="24"/>
                <w:szCs w:val="24"/>
              </w:rPr>
              <w:t>предприятия на “ТК - ХОЛД” АД</w:t>
            </w:r>
          </w:p>
        </w:tc>
        <w:tc>
          <w:tcPr>
            <w:tcW w:w="1559" w:type="dxa"/>
            <w:vAlign w:val="center"/>
          </w:tcPr>
          <w:p w14:paraId="349B3C81" w14:textId="3C2C0DFB" w:rsidR="002254D3" w:rsidRPr="00594D70" w:rsidRDefault="000F39B9" w:rsidP="006B60D1">
            <w:pPr>
              <w:jc w:val="right"/>
              <w:rPr>
                <w:rFonts w:ascii="Times New Roman" w:hAnsi="Times New Roman"/>
                <w:sz w:val="24"/>
                <w:szCs w:val="24"/>
              </w:rPr>
            </w:pPr>
            <w:r w:rsidRPr="00594D70">
              <w:rPr>
                <w:rFonts w:ascii="Times New Roman" w:hAnsi="Times New Roman"/>
                <w:sz w:val="24"/>
                <w:szCs w:val="24"/>
              </w:rPr>
              <w:t>5</w:t>
            </w:r>
            <w:r w:rsidR="00DF20A3">
              <w:rPr>
                <w:rFonts w:ascii="Times New Roman" w:hAnsi="Times New Roman"/>
                <w:sz w:val="24"/>
                <w:szCs w:val="24"/>
              </w:rPr>
              <w:t xml:space="preserve"> </w:t>
            </w:r>
            <w:r w:rsidRPr="00594D70">
              <w:rPr>
                <w:rFonts w:ascii="Times New Roman" w:hAnsi="Times New Roman"/>
                <w:sz w:val="24"/>
                <w:szCs w:val="24"/>
              </w:rPr>
              <w:t>040</w:t>
            </w:r>
          </w:p>
        </w:tc>
        <w:tc>
          <w:tcPr>
            <w:tcW w:w="1559" w:type="dxa"/>
            <w:vAlign w:val="center"/>
          </w:tcPr>
          <w:p w14:paraId="426CFAA1" w14:textId="01213C17" w:rsidR="002254D3" w:rsidRPr="00594D70" w:rsidRDefault="00A37DE3" w:rsidP="000F39B9">
            <w:pPr>
              <w:jc w:val="right"/>
              <w:rPr>
                <w:rFonts w:ascii="Times New Roman" w:hAnsi="Times New Roman"/>
                <w:sz w:val="24"/>
                <w:szCs w:val="24"/>
              </w:rPr>
            </w:pPr>
            <w:r w:rsidRPr="00594D70">
              <w:rPr>
                <w:rFonts w:ascii="Times New Roman" w:hAnsi="Times New Roman"/>
                <w:sz w:val="24"/>
                <w:szCs w:val="24"/>
              </w:rPr>
              <w:t>1</w:t>
            </w:r>
            <w:r w:rsidR="00DF20A3">
              <w:rPr>
                <w:rFonts w:ascii="Times New Roman" w:hAnsi="Times New Roman"/>
                <w:sz w:val="24"/>
                <w:szCs w:val="24"/>
              </w:rPr>
              <w:t xml:space="preserve"> </w:t>
            </w:r>
            <w:r w:rsidRPr="00594D70">
              <w:rPr>
                <w:rFonts w:ascii="Times New Roman" w:hAnsi="Times New Roman"/>
                <w:sz w:val="24"/>
                <w:szCs w:val="24"/>
              </w:rPr>
              <w:t>182</w:t>
            </w:r>
          </w:p>
        </w:tc>
      </w:tr>
      <w:tr w:rsidR="002254D3" w:rsidRPr="00594D70" w14:paraId="364DFABD" w14:textId="77777777" w:rsidTr="006B60D1">
        <w:tc>
          <w:tcPr>
            <w:tcW w:w="5954" w:type="dxa"/>
          </w:tcPr>
          <w:p w14:paraId="1481DE50" w14:textId="77777777" w:rsidR="002254D3" w:rsidRPr="00594D70" w:rsidRDefault="002254D3" w:rsidP="008B3722">
            <w:pPr>
              <w:ind w:left="57"/>
              <w:jc w:val="both"/>
              <w:rPr>
                <w:rFonts w:ascii="Times New Roman" w:hAnsi="Times New Roman"/>
                <w:sz w:val="24"/>
                <w:szCs w:val="24"/>
              </w:rPr>
            </w:pPr>
            <w:r w:rsidRPr="00594D70">
              <w:rPr>
                <w:rFonts w:ascii="Times New Roman" w:hAnsi="Times New Roman"/>
                <w:sz w:val="24"/>
                <w:szCs w:val="24"/>
              </w:rPr>
              <w:t xml:space="preserve"> Разходи за лихви по получени депозити</w:t>
            </w:r>
          </w:p>
        </w:tc>
        <w:tc>
          <w:tcPr>
            <w:tcW w:w="1559" w:type="dxa"/>
            <w:vAlign w:val="center"/>
          </w:tcPr>
          <w:p w14:paraId="553A70E9" w14:textId="393EB4D7" w:rsidR="002254D3" w:rsidRPr="00594D70" w:rsidRDefault="002254D3" w:rsidP="00A37DE3">
            <w:pPr>
              <w:jc w:val="right"/>
              <w:rPr>
                <w:rFonts w:ascii="Times New Roman" w:hAnsi="Times New Roman"/>
                <w:sz w:val="24"/>
                <w:szCs w:val="24"/>
              </w:rPr>
            </w:pPr>
            <w:r w:rsidRPr="00594D70">
              <w:rPr>
                <w:rFonts w:ascii="Times New Roman" w:hAnsi="Times New Roman"/>
                <w:sz w:val="24"/>
                <w:szCs w:val="24"/>
              </w:rPr>
              <w:t>(</w:t>
            </w:r>
            <w:r w:rsidR="00A37DE3" w:rsidRPr="00594D70">
              <w:rPr>
                <w:rFonts w:ascii="Times New Roman" w:hAnsi="Times New Roman"/>
                <w:sz w:val="24"/>
                <w:szCs w:val="24"/>
              </w:rPr>
              <w:t>120</w:t>
            </w:r>
            <w:r w:rsidRPr="00594D70">
              <w:rPr>
                <w:rFonts w:ascii="Times New Roman" w:hAnsi="Times New Roman"/>
                <w:sz w:val="24"/>
                <w:szCs w:val="24"/>
              </w:rPr>
              <w:t>)</w:t>
            </w:r>
          </w:p>
        </w:tc>
        <w:tc>
          <w:tcPr>
            <w:tcW w:w="1559" w:type="dxa"/>
            <w:vAlign w:val="center"/>
          </w:tcPr>
          <w:p w14:paraId="3E0A9048" w14:textId="348612F7" w:rsidR="002254D3" w:rsidRPr="00594D70" w:rsidRDefault="002254D3" w:rsidP="00A37DE3">
            <w:pPr>
              <w:jc w:val="right"/>
              <w:rPr>
                <w:rFonts w:ascii="Times New Roman" w:hAnsi="Times New Roman"/>
                <w:sz w:val="24"/>
                <w:szCs w:val="24"/>
              </w:rPr>
            </w:pPr>
            <w:r w:rsidRPr="00594D70">
              <w:rPr>
                <w:rFonts w:ascii="Times New Roman" w:hAnsi="Times New Roman"/>
                <w:sz w:val="24"/>
                <w:szCs w:val="24"/>
              </w:rPr>
              <w:t>(</w:t>
            </w:r>
            <w:r w:rsidR="00A37DE3" w:rsidRPr="00594D70">
              <w:rPr>
                <w:rFonts w:ascii="Times New Roman" w:hAnsi="Times New Roman"/>
                <w:sz w:val="24"/>
                <w:szCs w:val="24"/>
              </w:rPr>
              <w:t>102</w:t>
            </w:r>
            <w:r w:rsidRPr="00594D70">
              <w:rPr>
                <w:rFonts w:ascii="Times New Roman" w:hAnsi="Times New Roman"/>
                <w:sz w:val="24"/>
                <w:szCs w:val="24"/>
              </w:rPr>
              <w:t>)</w:t>
            </w:r>
          </w:p>
        </w:tc>
      </w:tr>
    </w:tbl>
    <w:p w14:paraId="306C6595" w14:textId="730AF307" w:rsidR="000F39B9" w:rsidRPr="00594D70" w:rsidRDefault="000F39B9" w:rsidP="002254D3">
      <w:pPr>
        <w:jc w:val="both"/>
        <w:rPr>
          <w:rFonts w:ascii="Times New Roman" w:hAnsi="Times New Roman"/>
          <w:sz w:val="24"/>
          <w:szCs w:val="24"/>
        </w:rPr>
      </w:pPr>
    </w:p>
    <w:p w14:paraId="689903AB" w14:textId="77777777" w:rsidR="003C790B" w:rsidRPr="00594D70" w:rsidRDefault="002254D3" w:rsidP="002254D3">
      <w:pPr>
        <w:jc w:val="both"/>
        <w:rPr>
          <w:rFonts w:ascii="Times New Roman" w:hAnsi="Times New Roman"/>
          <w:sz w:val="24"/>
          <w:szCs w:val="24"/>
        </w:rPr>
      </w:pPr>
      <w:r w:rsidRPr="00594D70">
        <w:rPr>
          <w:rFonts w:ascii="Times New Roman" w:hAnsi="Times New Roman"/>
          <w:sz w:val="24"/>
          <w:szCs w:val="24"/>
        </w:rPr>
        <w:t>При сделки със свързани лица няма необичайни условия и откло</w:t>
      </w:r>
      <w:r w:rsidR="00440909" w:rsidRPr="00594D70">
        <w:rPr>
          <w:rFonts w:ascii="Times New Roman" w:hAnsi="Times New Roman"/>
          <w:sz w:val="24"/>
          <w:szCs w:val="24"/>
        </w:rPr>
        <w:t>нение от средните пазарни цени.</w:t>
      </w:r>
    </w:p>
    <w:p w14:paraId="512E9D3F" w14:textId="77777777" w:rsidR="009B1A71" w:rsidRPr="00594D70" w:rsidRDefault="009B1A71" w:rsidP="002254D3">
      <w:pPr>
        <w:jc w:val="both"/>
        <w:rPr>
          <w:rFonts w:ascii="Times New Roman" w:hAnsi="Times New Roman"/>
          <w:sz w:val="24"/>
          <w:szCs w:val="24"/>
        </w:rPr>
      </w:pPr>
    </w:p>
    <w:p w14:paraId="045369D5" w14:textId="7CDBA782" w:rsidR="002254D3" w:rsidRPr="00594D70" w:rsidRDefault="002254D3" w:rsidP="002254D3">
      <w:pPr>
        <w:jc w:val="both"/>
        <w:rPr>
          <w:rFonts w:ascii="Times New Roman" w:hAnsi="Times New Roman"/>
          <w:sz w:val="24"/>
          <w:szCs w:val="24"/>
        </w:rPr>
      </w:pPr>
      <w:r w:rsidRPr="00594D70">
        <w:rPr>
          <w:rFonts w:ascii="Times New Roman" w:hAnsi="Times New Roman"/>
          <w:b/>
          <w:sz w:val="24"/>
          <w:szCs w:val="24"/>
        </w:rPr>
        <w:lastRenderedPageBreak/>
        <w:t>1</w:t>
      </w:r>
      <w:r w:rsidR="00460EC8" w:rsidRPr="00594D70">
        <w:rPr>
          <w:rFonts w:ascii="Times New Roman" w:hAnsi="Times New Roman"/>
          <w:b/>
          <w:sz w:val="24"/>
          <w:szCs w:val="24"/>
        </w:rPr>
        <w:t>7</w:t>
      </w:r>
      <w:r w:rsidRPr="00594D70">
        <w:rPr>
          <w:rFonts w:ascii="Times New Roman" w:hAnsi="Times New Roman"/>
          <w:b/>
          <w:sz w:val="24"/>
          <w:szCs w:val="24"/>
        </w:rPr>
        <w:t>. Поети ангажименти и условни задължения</w:t>
      </w:r>
    </w:p>
    <w:p w14:paraId="6CFBA1A8" w14:textId="023B9C97" w:rsidR="009B1A71" w:rsidRPr="00594D70" w:rsidRDefault="002254D3" w:rsidP="002254D3">
      <w:pPr>
        <w:jc w:val="both"/>
        <w:rPr>
          <w:rFonts w:ascii="Times New Roman" w:hAnsi="Times New Roman"/>
          <w:sz w:val="24"/>
          <w:szCs w:val="24"/>
        </w:rPr>
      </w:pPr>
      <w:r w:rsidRPr="00594D70">
        <w:rPr>
          <w:rFonts w:ascii="Times New Roman" w:hAnsi="Times New Roman"/>
          <w:sz w:val="24"/>
          <w:szCs w:val="24"/>
        </w:rPr>
        <w:t>“ТК - ХОЛД” АД е съдлъжник заедно с асоциирано дружество Крепежи България трейдинг ООД за факторинг, сключен с Юробанк България АД с лимити 280 000 лв. (за вътрешен пазар) и 134 000 евро (за експорт).</w:t>
      </w:r>
    </w:p>
    <w:p w14:paraId="0C759A0D" w14:textId="10E21EAF" w:rsidR="002254D3" w:rsidRPr="00594D70" w:rsidRDefault="002254D3" w:rsidP="002254D3">
      <w:pPr>
        <w:pStyle w:val="Heading3"/>
        <w:jc w:val="both"/>
        <w:rPr>
          <w:sz w:val="24"/>
          <w:szCs w:val="24"/>
          <w:lang w:val="ru-RU"/>
        </w:rPr>
      </w:pPr>
      <w:r w:rsidRPr="00594D70">
        <w:rPr>
          <w:sz w:val="24"/>
          <w:szCs w:val="24"/>
          <w:lang w:val="bg-BG"/>
        </w:rPr>
        <w:t>1</w:t>
      </w:r>
      <w:r w:rsidR="00460EC8" w:rsidRPr="00594D70">
        <w:rPr>
          <w:sz w:val="24"/>
          <w:szCs w:val="24"/>
          <w:lang w:val="bg-BG"/>
        </w:rPr>
        <w:t>8</w:t>
      </w:r>
      <w:r w:rsidRPr="00594D70">
        <w:rPr>
          <w:sz w:val="24"/>
          <w:szCs w:val="24"/>
          <w:lang w:val="bg-BG"/>
        </w:rPr>
        <w:t xml:space="preserve">. </w:t>
      </w:r>
      <w:r w:rsidRPr="00594D70">
        <w:rPr>
          <w:sz w:val="24"/>
          <w:szCs w:val="24"/>
          <w:lang w:val="ru-RU"/>
        </w:rPr>
        <w:t xml:space="preserve">Доход на акция </w:t>
      </w:r>
    </w:p>
    <w:p w14:paraId="20430979" w14:textId="77777777" w:rsidR="002254D3" w:rsidRPr="00594D70" w:rsidRDefault="002254D3" w:rsidP="002254D3">
      <w:pPr>
        <w:pStyle w:val="BodyTextIndent3"/>
        <w:ind w:firstLine="0"/>
        <w:jc w:val="both"/>
        <w:rPr>
          <w:rFonts w:ascii="Times New Roman" w:hAnsi="Times New Roman"/>
          <w:lang w:val="ru-RU"/>
        </w:rPr>
      </w:pPr>
      <w:r w:rsidRPr="00594D70">
        <w:rPr>
          <w:rFonts w:ascii="Times New Roman" w:hAnsi="Times New Roman"/>
          <w:lang w:val="ru-RU"/>
        </w:rPr>
        <w:t>Основният доход на акция е изчислен като за числител е използвана величината – нетна печалба, подлежаща на разпределение между притежателите на обикновени акции.</w:t>
      </w:r>
    </w:p>
    <w:p w14:paraId="46CF2CDD" w14:textId="77777777" w:rsidR="002254D3" w:rsidRPr="00594D70" w:rsidRDefault="002254D3" w:rsidP="002254D3">
      <w:pPr>
        <w:pStyle w:val="BodyTextIndent3"/>
        <w:ind w:firstLine="0"/>
        <w:jc w:val="both"/>
        <w:rPr>
          <w:rFonts w:ascii="Times New Roman" w:hAnsi="Times New Roman"/>
          <w:lang w:val="ru-RU"/>
        </w:rPr>
      </w:pPr>
      <w:r w:rsidRPr="00594D70">
        <w:rPr>
          <w:rFonts w:ascii="Times New Roman" w:hAnsi="Times New Roman"/>
          <w:lang w:val="ru-RU"/>
        </w:rPr>
        <w:t>Среднопретегленият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акционерите, е както следва: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gridCol w:w="2126"/>
      </w:tblGrid>
      <w:tr w:rsidR="002254D3" w:rsidRPr="00594D70" w14:paraId="3B373CC0" w14:textId="77777777" w:rsidTr="008B3722">
        <w:tc>
          <w:tcPr>
            <w:tcW w:w="5245" w:type="dxa"/>
            <w:vAlign w:val="center"/>
          </w:tcPr>
          <w:p w14:paraId="306F0221" w14:textId="77777777" w:rsidR="002254D3" w:rsidRPr="00594D70" w:rsidRDefault="002254D3" w:rsidP="000465E8">
            <w:pPr>
              <w:jc w:val="center"/>
              <w:rPr>
                <w:rFonts w:ascii="Times New Roman" w:hAnsi="Times New Roman"/>
                <w:b/>
                <w:sz w:val="24"/>
                <w:szCs w:val="24"/>
                <w:lang w:val="ru-RU"/>
              </w:rPr>
            </w:pPr>
            <w:r w:rsidRPr="00594D70">
              <w:rPr>
                <w:rFonts w:ascii="Times New Roman" w:hAnsi="Times New Roman"/>
                <w:b/>
                <w:sz w:val="24"/>
                <w:szCs w:val="24"/>
              </w:rPr>
              <w:t>Показатели</w:t>
            </w:r>
          </w:p>
        </w:tc>
        <w:tc>
          <w:tcPr>
            <w:tcW w:w="1701" w:type="dxa"/>
            <w:vAlign w:val="bottom"/>
          </w:tcPr>
          <w:p w14:paraId="2DB189A6" w14:textId="1F92885C" w:rsidR="002254D3" w:rsidRPr="00594D70" w:rsidRDefault="00E347B6" w:rsidP="00FA788B">
            <w:pPr>
              <w:jc w:val="center"/>
              <w:rPr>
                <w:rFonts w:ascii="Times New Roman" w:hAnsi="Times New Roman"/>
                <w:b/>
                <w:sz w:val="24"/>
                <w:szCs w:val="24"/>
              </w:rPr>
            </w:pPr>
            <w:r w:rsidRPr="00594D70">
              <w:rPr>
                <w:rFonts w:ascii="Times New Roman" w:hAnsi="Times New Roman"/>
                <w:b/>
                <w:sz w:val="24"/>
                <w:szCs w:val="24"/>
              </w:rPr>
              <w:t>3</w:t>
            </w:r>
            <w:r w:rsidR="00FA788B" w:rsidRPr="00594D70">
              <w:rPr>
                <w:rFonts w:ascii="Times New Roman" w:hAnsi="Times New Roman"/>
                <w:b/>
                <w:sz w:val="24"/>
                <w:szCs w:val="24"/>
              </w:rPr>
              <w:t>1.12</w:t>
            </w:r>
            <w:r w:rsidRPr="00594D70">
              <w:rPr>
                <w:rFonts w:ascii="Times New Roman" w:hAnsi="Times New Roman"/>
                <w:b/>
                <w:sz w:val="24"/>
                <w:szCs w:val="24"/>
              </w:rPr>
              <w:t>.2022</w:t>
            </w:r>
            <w:r w:rsidR="002254D3" w:rsidRPr="00594D70">
              <w:rPr>
                <w:rFonts w:ascii="Times New Roman" w:hAnsi="Times New Roman"/>
                <w:b/>
                <w:sz w:val="24"/>
                <w:szCs w:val="24"/>
              </w:rPr>
              <w:t xml:space="preserve"> г.</w:t>
            </w:r>
          </w:p>
        </w:tc>
        <w:tc>
          <w:tcPr>
            <w:tcW w:w="2126" w:type="dxa"/>
            <w:vAlign w:val="bottom"/>
          </w:tcPr>
          <w:p w14:paraId="0EFA8118" w14:textId="04052B6F" w:rsidR="002254D3" w:rsidRPr="00594D70" w:rsidRDefault="00135CC3" w:rsidP="00FA788B">
            <w:pPr>
              <w:jc w:val="center"/>
              <w:rPr>
                <w:rFonts w:ascii="Times New Roman" w:hAnsi="Times New Roman"/>
                <w:b/>
                <w:sz w:val="24"/>
                <w:szCs w:val="24"/>
              </w:rPr>
            </w:pPr>
            <w:r w:rsidRPr="00594D70">
              <w:rPr>
                <w:rFonts w:ascii="Times New Roman" w:hAnsi="Times New Roman"/>
                <w:b/>
                <w:sz w:val="24"/>
                <w:szCs w:val="24"/>
              </w:rPr>
              <w:t>3</w:t>
            </w:r>
            <w:r w:rsidR="00FA788B" w:rsidRPr="00594D70">
              <w:rPr>
                <w:rFonts w:ascii="Times New Roman" w:hAnsi="Times New Roman"/>
                <w:b/>
                <w:sz w:val="24"/>
                <w:szCs w:val="24"/>
              </w:rPr>
              <w:t>1.12</w:t>
            </w:r>
            <w:r w:rsidR="002254D3" w:rsidRPr="00594D70">
              <w:rPr>
                <w:rFonts w:ascii="Times New Roman" w:hAnsi="Times New Roman"/>
                <w:b/>
                <w:sz w:val="24"/>
                <w:szCs w:val="24"/>
              </w:rPr>
              <w:t>.202</w:t>
            </w:r>
            <w:r w:rsidR="00092F53" w:rsidRPr="00594D70">
              <w:rPr>
                <w:rFonts w:ascii="Times New Roman" w:hAnsi="Times New Roman"/>
                <w:b/>
                <w:sz w:val="24"/>
                <w:szCs w:val="24"/>
              </w:rPr>
              <w:t>1</w:t>
            </w:r>
            <w:r w:rsidR="002254D3" w:rsidRPr="00594D70">
              <w:rPr>
                <w:rFonts w:ascii="Times New Roman" w:hAnsi="Times New Roman"/>
                <w:b/>
                <w:sz w:val="24"/>
                <w:szCs w:val="24"/>
              </w:rPr>
              <w:t xml:space="preserve"> г.</w:t>
            </w:r>
          </w:p>
        </w:tc>
      </w:tr>
      <w:tr w:rsidR="002254D3" w:rsidRPr="00594D70" w14:paraId="5B2BA1D3" w14:textId="77777777" w:rsidTr="008B3722">
        <w:tc>
          <w:tcPr>
            <w:tcW w:w="5245" w:type="dxa"/>
          </w:tcPr>
          <w:p w14:paraId="51227315" w14:textId="77777777" w:rsidR="002254D3" w:rsidRPr="00594D70" w:rsidRDefault="002254D3" w:rsidP="008B3722">
            <w:pPr>
              <w:jc w:val="both"/>
              <w:rPr>
                <w:rFonts w:ascii="Times New Roman" w:hAnsi="Times New Roman"/>
                <w:sz w:val="24"/>
                <w:szCs w:val="24"/>
              </w:rPr>
            </w:pPr>
            <w:r w:rsidRPr="00594D70">
              <w:rPr>
                <w:rFonts w:ascii="Times New Roman" w:hAnsi="Times New Roman"/>
                <w:sz w:val="24"/>
                <w:szCs w:val="24"/>
              </w:rPr>
              <w:t>Общи пълни доходи за периода</w:t>
            </w:r>
          </w:p>
        </w:tc>
        <w:tc>
          <w:tcPr>
            <w:tcW w:w="1701" w:type="dxa"/>
          </w:tcPr>
          <w:p w14:paraId="31A5C499" w14:textId="1FD9060F" w:rsidR="002254D3" w:rsidRPr="00594D70" w:rsidRDefault="00594D70" w:rsidP="00135CC3">
            <w:pPr>
              <w:jc w:val="right"/>
              <w:rPr>
                <w:rFonts w:ascii="Times New Roman" w:hAnsi="Times New Roman"/>
                <w:sz w:val="24"/>
                <w:szCs w:val="24"/>
              </w:rPr>
            </w:pPr>
            <w:r>
              <w:rPr>
                <w:rFonts w:ascii="Times New Roman" w:hAnsi="Times New Roman"/>
                <w:sz w:val="24"/>
                <w:szCs w:val="24"/>
              </w:rPr>
              <w:t>2 086</w:t>
            </w:r>
            <w:r w:rsidR="003A5393" w:rsidRPr="00594D70">
              <w:rPr>
                <w:rFonts w:ascii="Times New Roman" w:hAnsi="Times New Roman"/>
                <w:sz w:val="24"/>
                <w:szCs w:val="24"/>
              </w:rPr>
              <w:t xml:space="preserve"> </w:t>
            </w:r>
            <w:r>
              <w:rPr>
                <w:rFonts w:ascii="Times New Roman" w:hAnsi="Times New Roman"/>
                <w:sz w:val="24"/>
                <w:szCs w:val="24"/>
              </w:rPr>
              <w:t>3</w:t>
            </w:r>
            <w:r w:rsidR="00135CC3" w:rsidRPr="00594D70">
              <w:rPr>
                <w:rFonts w:ascii="Times New Roman" w:hAnsi="Times New Roman"/>
                <w:sz w:val="24"/>
                <w:szCs w:val="24"/>
              </w:rPr>
              <w:t>5</w:t>
            </w:r>
            <w:r>
              <w:rPr>
                <w:rFonts w:ascii="Times New Roman" w:hAnsi="Times New Roman"/>
                <w:sz w:val="24"/>
                <w:szCs w:val="24"/>
              </w:rPr>
              <w:t>3</w:t>
            </w:r>
          </w:p>
        </w:tc>
        <w:tc>
          <w:tcPr>
            <w:tcW w:w="2126" w:type="dxa"/>
          </w:tcPr>
          <w:p w14:paraId="3F73DE80" w14:textId="76EB99FC" w:rsidR="002254D3" w:rsidRPr="00594D70" w:rsidRDefault="00594D70" w:rsidP="00703FF5">
            <w:pPr>
              <w:jc w:val="right"/>
              <w:rPr>
                <w:rFonts w:ascii="Times New Roman" w:hAnsi="Times New Roman"/>
                <w:sz w:val="24"/>
                <w:szCs w:val="24"/>
                <w:lang w:val="en-US"/>
              </w:rPr>
            </w:pPr>
            <w:bookmarkStart w:id="11" w:name="_Hlt148163643"/>
            <w:bookmarkEnd w:id="11"/>
            <w:r>
              <w:rPr>
                <w:rFonts w:ascii="Times New Roman" w:hAnsi="Times New Roman"/>
                <w:sz w:val="24"/>
                <w:szCs w:val="24"/>
              </w:rPr>
              <w:t>126</w:t>
            </w:r>
            <w:r w:rsidR="00F95937">
              <w:rPr>
                <w:rFonts w:ascii="Times New Roman" w:hAnsi="Times New Roman"/>
                <w:sz w:val="24"/>
                <w:szCs w:val="24"/>
              </w:rPr>
              <w:t xml:space="preserve"> </w:t>
            </w:r>
            <w:r>
              <w:rPr>
                <w:rFonts w:ascii="Times New Roman" w:hAnsi="Times New Roman"/>
                <w:sz w:val="24"/>
                <w:szCs w:val="24"/>
              </w:rPr>
              <w:t>340</w:t>
            </w:r>
          </w:p>
        </w:tc>
      </w:tr>
      <w:tr w:rsidR="002254D3" w:rsidRPr="00594D70" w14:paraId="6D96261A" w14:textId="77777777" w:rsidTr="008B3722">
        <w:tc>
          <w:tcPr>
            <w:tcW w:w="5245" w:type="dxa"/>
          </w:tcPr>
          <w:p w14:paraId="33EC06E0" w14:textId="77777777" w:rsidR="002254D3" w:rsidRPr="00594D70" w:rsidRDefault="002254D3" w:rsidP="008B3722">
            <w:pPr>
              <w:jc w:val="both"/>
              <w:rPr>
                <w:rFonts w:ascii="Times New Roman" w:hAnsi="Times New Roman"/>
                <w:sz w:val="24"/>
                <w:szCs w:val="24"/>
              </w:rPr>
            </w:pPr>
            <w:r w:rsidRPr="00594D70">
              <w:rPr>
                <w:rFonts w:ascii="Times New Roman" w:hAnsi="Times New Roman"/>
                <w:sz w:val="24"/>
                <w:szCs w:val="24"/>
              </w:rPr>
              <w:t xml:space="preserve">Средно претеглен брой акции </w:t>
            </w:r>
          </w:p>
        </w:tc>
        <w:tc>
          <w:tcPr>
            <w:tcW w:w="1701" w:type="dxa"/>
          </w:tcPr>
          <w:p w14:paraId="00D09672" w14:textId="77777777" w:rsidR="002254D3" w:rsidRPr="00594D70" w:rsidRDefault="002254D3" w:rsidP="003A5393">
            <w:pPr>
              <w:jc w:val="right"/>
              <w:rPr>
                <w:rFonts w:ascii="Times New Roman" w:hAnsi="Times New Roman"/>
                <w:sz w:val="24"/>
                <w:szCs w:val="24"/>
              </w:rPr>
            </w:pPr>
            <w:r w:rsidRPr="00594D70">
              <w:rPr>
                <w:rFonts w:ascii="Times New Roman" w:hAnsi="Times New Roman"/>
                <w:sz w:val="24"/>
                <w:szCs w:val="24"/>
              </w:rPr>
              <w:t xml:space="preserve">8 534 </w:t>
            </w:r>
            <w:r w:rsidR="003A5393" w:rsidRPr="00594D70">
              <w:rPr>
                <w:rFonts w:ascii="Times New Roman" w:hAnsi="Times New Roman"/>
                <w:sz w:val="24"/>
                <w:szCs w:val="24"/>
              </w:rPr>
              <w:t>635</w:t>
            </w:r>
          </w:p>
        </w:tc>
        <w:tc>
          <w:tcPr>
            <w:tcW w:w="2126" w:type="dxa"/>
          </w:tcPr>
          <w:p w14:paraId="5D284970" w14:textId="1C44AA4C" w:rsidR="002254D3" w:rsidRPr="00594D70" w:rsidRDefault="002254D3" w:rsidP="00594D70">
            <w:pPr>
              <w:jc w:val="right"/>
              <w:rPr>
                <w:rFonts w:ascii="Times New Roman" w:hAnsi="Times New Roman"/>
                <w:sz w:val="24"/>
                <w:szCs w:val="24"/>
              </w:rPr>
            </w:pPr>
            <w:r w:rsidRPr="00594D70">
              <w:rPr>
                <w:rFonts w:ascii="Times New Roman" w:hAnsi="Times New Roman"/>
                <w:sz w:val="24"/>
                <w:szCs w:val="24"/>
              </w:rPr>
              <w:t>8 53</w:t>
            </w:r>
            <w:r w:rsidR="00092F53" w:rsidRPr="00594D70">
              <w:rPr>
                <w:rFonts w:ascii="Times New Roman" w:hAnsi="Times New Roman"/>
                <w:sz w:val="24"/>
                <w:szCs w:val="24"/>
              </w:rPr>
              <w:t>4 9</w:t>
            </w:r>
            <w:r w:rsidR="00594D70">
              <w:rPr>
                <w:rFonts w:ascii="Times New Roman" w:hAnsi="Times New Roman"/>
                <w:sz w:val="24"/>
                <w:szCs w:val="24"/>
              </w:rPr>
              <w:t>0</w:t>
            </w:r>
            <w:r w:rsidR="00092F53" w:rsidRPr="00594D70">
              <w:rPr>
                <w:rFonts w:ascii="Times New Roman" w:hAnsi="Times New Roman"/>
                <w:sz w:val="24"/>
                <w:szCs w:val="24"/>
              </w:rPr>
              <w:t>7</w:t>
            </w:r>
          </w:p>
        </w:tc>
      </w:tr>
      <w:tr w:rsidR="002254D3" w:rsidRPr="00594D70" w14:paraId="58DDD7EC" w14:textId="77777777" w:rsidTr="008B3722">
        <w:tc>
          <w:tcPr>
            <w:tcW w:w="5245" w:type="dxa"/>
          </w:tcPr>
          <w:p w14:paraId="3440A5A3" w14:textId="77777777" w:rsidR="002254D3" w:rsidRPr="00594D70" w:rsidRDefault="002254D3" w:rsidP="008B3722">
            <w:pPr>
              <w:jc w:val="both"/>
              <w:rPr>
                <w:rFonts w:ascii="Times New Roman" w:hAnsi="Times New Roman"/>
                <w:sz w:val="24"/>
                <w:szCs w:val="24"/>
                <w:lang w:val="ru-RU"/>
              </w:rPr>
            </w:pPr>
            <w:r w:rsidRPr="00594D70">
              <w:rPr>
                <w:rFonts w:ascii="Times New Roman" w:hAnsi="Times New Roman"/>
                <w:sz w:val="24"/>
                <w:szCs w:val="24"/>
                <w:lang w:val="ru-RU"/>
              </w:rPr>
              <w:t>Доход на акция в лева</w:t>
            </w:r>
          </w:p>
        </w:tc>
        <w:tc>
          <w:tcPr>
            <w:tcW w:w="1701" w:type="dxa"/>
          </w:tcPr>
          <w:p w14:paraId="2F1F3129" w14:textId="548A5044" w:rsidR="002254D3" w:rsidRPr="00594D70" w:rsidRDefault="002254D3" w:rsidP="00594D70">
            <w:pPr>
              <w:jc w:val="right"/>
              <w:rPr>
                <w:rFonts w:ascii="Times New Roman" w:hAnsi="Times New Roman"/>
                <w:sz w:val="24"/>
                <w:szCs w:val="24"/>
              </w:rPr>
            </w:pPr>
            <w:r w:rsidRPr="00594D70">
              <w:rPr>
                <w:rFonts w:ascii="Times New Roman" w:hAnsi="Times New Roman"/>
                <w:sz w:val="24"/>
                <w:szCs w:val="24"/>
              </w:rPr>
              <w:t>0.</w:t>
            </w:r>
            <w:r w:rsidR="00594D70">
              <w:rPr>
                <w:rFonts w:ascii="Times New Roman" w:hAnsi="Times New Roman"/>
                <w:sz w:val="24"/>
                <w:szCs w:val="24"/>
              </w:rPr>
              <w:t>24</w:t>
            </w:r>
          </w:p>
        </w:tc>
        <w:tc>
          <w:tcPr>
            <w:tcW w:w="2126" w:type="dxa"/>
          </w:tcPr>
          <w:p w14:paraId="5AADCEA8" w14:textId="40DC64B2" w:rsidR="002254D3" w:rsidRPr="00594D70" w:rsidRDefault="002254D3" w:rsidP="00594D70">
            <w:pPr>
              <w:jc w:val="right"/>
              <w:rPr>
                <w:rFonts w:ascii="Times New Roman" w:hAnsi="Times New Roman"/>
                <w:sz w:val="24"/>
                <w:szCs w:val="24"/>
              </w:rPr>
            </w:pPr>
            <w:r w:rsidRPr="00594D70">
              <w:rPr>
                <w:rFonts w:ascii="Times New Roman" w:hAnsi="Times New Roman"/>
                <w:sz w:val="24"/>
                <w:szCs w:val="24"/>
              </w:rPr>
              <w:t>0.0</w:t>
            </w:r>
            <w:r w:rsidR="00594D70">
              <w:rPr>
                <w:rFonts w:ascii="Times New Roman" w:hAnsi="Times New Roman"/>
                <w:sz w:val="24"/>
                <w:szCs w:val="24"/>
              </w:rPr>
              <w:t>1</w:t>
            </w:r>
          </w:p>
        </w:tc>
      </w:tr>
    </w:tbl>
    <w:p w14:paraId="51B17138" w14:textId="77777777" w:rsidR="00E665B7" w:rsidRPr="00594D70" w:rsidRDefault="00E665B7" w:rsidP="002254D3">
      <w:pPr>
        <w:pStyle w:val="BodyText"/>
        <w:rPr>
          <w:b/>
        </w:rPr>
      </w:pPr>
      <w:bookmarkStart w:id="12" w:name="_Toc346011268"/>
    </w:p>
    <w:p w14:paraId="0D311694" w14:textId="061A47FD" w:rsidR="000465E8" w:rsidRPr="00594D70" w:rsidRDefault="002254D3" w:rsidP="002254D3">
      <w:pPr>
        <w:pStyle w:val="BodyText"/>
        <w:rPr>
          <w:b/>
          <w:lang w:val="bg-BG"/>
        </w:rPr>
      </w:pPr>
      <w:r w:rsidRPr="00594D70">
        <w:rPr>
          <w:b/>
          <w:lang w:val="en-US"/>
        </w:rPr>
        <w:t>1</w:t>
      </w:r>
      <w:r w:rsidR="00460EC8" w:rsidRPr="00594D70">
        <w:rPr>
          <w:b/>
          <w:lang w:val="bg-BG"/>
        </w:rPr>
        <w:t>9</w:t>
      </w:r>
      <w:r w:rsidRPr="00594D70">
        <w:rPr>
          <w:b/>
          <w:lang w:val="en-US"/>
        </w:rPr>
        <w:t xml:space="preserve">. </w:t>
      </w:r>
      <w:r w:rsidRPr="00594D70">
        <w:rPr>
          <w:b/>
        </w:rPr>
        <w:t>Дивиденти</w:t>
      </w:r>
    </w:p>
    <w:p w14:paraId="2F3BD367" w14:textId="74E1DEF6" w:rsidR="002254D3" w:rsidRPr="00594D70" w:rsidRDefault="002254D3" w:rsidP="002254D3">
      <w:pPr>
        <w:pStyle w:val="BodyText"/>
        <w:tabs>
          <w:tab w:val="left" w:pos="2175"/>
        </w:tabs>
        <w:rPr>
          <w:lang w:val="ru-RU"/>
        </w:rPr>
      </w:pPr>
      <w:r w:rsidRPr="00594D70">
        <w:rPr>
          <w:lang w:val="ru-RU"/>
        </w:rPr>
        <w:t xml:space="preserve">На 30.06.2020 г. се проведе редовното Общо събрание на акционерите, на което се взе решение за разпределяне на част печалбата от дейността през 2019 г., общо в размер на 611 240,11 лева като дивидент за акционерите. На всяка акция се разпределя дивидент в размер на 0,07158 лева. </w:t>
      </w:r>
    </w:p>
    <w:p w14:paraId="2529F3A1" w14:textId="5DE1946D" w:rsidR="002254D3" w:rsidRPr="00431699" w:rsidRDefault="002254D3" w:rsidP="002254D3">
      <w:pPr>
        <w:pStyle w:val="BodyText"/>
        <w:tabs>
          <w:tab w:val="left" w:pos="2175"/>
        </w:tabs>
        <w:rPr>
          <w:color w:val="000000" w:themeColor="text1"/>
          <w:lang w:val="ru-RU"/>
        </w:rPr>
      </w:pPr>
      <w:r w:rsidRPr="00594D70">
        <w:rPr>
          <w:lang w:val="ru-RU"/>
        </w:rPr>
        <w:t>На 31.08.2020 г. започна раздаването на дивидента на акционерите на ТК-Холд АД чрез Интернешънъл асет банк АД, което продължи до 30.11.2020 г. След тази дата раздаването се извършва</w:t>
      </w:r>
      <w:r w:rsidR="006C39E6">
        <w:rPr>
          <w:lang w:val="ru-RU"/>
        </w:rPr>
        <w:t>ше</w:t>
      </w:r>
      <w:r w:rsidRPr="00594D70">
        <w:rPr>
          <w:lang w:val="ru-RU"/>
        </w:rPr>
        <w:t xml:space="preserve"> в офиса на ТК-Холд АД на адрес гр. София, бул. „Цар Борис III“ № 140</w:t>
      </w:r>
      <w:r w:rsidR="006C39E6" w:rsidRPr="003C7972">
        <w:rPr>
          <w:lang w:val="ru-RU"/>
        </w:rPr>
        <w:t xml:space="preserve">, </w:t>
      </w:r>
      <w:r w:rsidR="006C39E6" w:rsidRPr="003C7972">
        <w:rPr>
          <w:color w:val="000000" w:themeColor="text1"/>
          <w:lang w:val="ru-RU"/>
        </w:rPr>
        <w:t>а след промяна на седалището и адреса на управление – продължава изплащането му на новия адрес - гр. София, ул. „Горица“ № 6.</w:t>
      </w:r>
    </w:p>
    <w:p w14:paraId="55743FD4" w14:textId="77777777" w:rsidR="002254D3" w:rsidRPr="00594D70" w:rsidRDefault="002254D3" w:rsidP="002254D3">
      <w:pPr>
        <w:pStyle w:val="BodyText"/>
        <w:rPr>
          <w:b/>
        </w:rPr>
      </w:pPr>
    </w:p>
    <w:p w14:paraId="06829604" w14:textId="394857E7" w:rsidR="000465E8" w:rsidRPr="00594D70" w:rsidRDefault="00460EC8" w:rsidP="002254D3">
      <w:pPr>
        <w:pStyle w:val="BodyText"/>
        <w:rPr>
          <w:b/>
          <w:lang w:val="bg-BG"/>
        </w:rPr>
      </w:pPr>
      <w:r w:rsidRPr="00594D70">
        <w:rPr>
          <w:b/>
          <w:lang w:val="bg-BG"/>
        </w:rPr>
        <w:t>20</w:t>
      </w:r>
      <w:r w:rsidR="002254D3" w:rsidRPr="00594D70">
        <w:rPr>
          <w:b/>
        </w:rPr>
        <w:t>. Изменение в прилаганата счетоводна политика</w:t>
      </w:r>
    </w:p>
    <w:p w14:paraId="5AC1DE2F" w14:textId="6613A6E8" w:rsidR="002254D3" w:rsidRPr="00594D70" w:rsidRDefault="002254D3" w:rsidP="007D610E">
      <w:pPr>
        <w:pStyle w:val="BodyText"/>
        <w:ind w:firstLine="708"/>
        <w:rPr>
          <w:lang w:val="ru-RU"/>
        </w:rPr>
      </w:pPr>
      <w:r w:rsidRPr="00594D70">
        <w:rPr>
          <w:lang w:val="ru-RU"/>
        </w:rPr>
        <w:t xml:space="preserve">През </w:t>
      </w:r>
      <w:r w:rsidRPr="00594D70">
        <w:t>отч</w:t>
      </w:r>
      <w:r w:rsidRPr="00594D70">
        <w:rPr>
          <w:lang w:val="ru-RU"/>
        </w:rPr>
        <w:t>е</w:t>
      </w:r>
      <w:r w:rsidRPr="00594D70">
        <w:t>тния период</w:t>
      </w:r>
      <w:r w:rsidRPr="00594D70">
        <w:rPr>
          <w:lang w:val="ru-RU"/>
        </w:rPr>
        <w:t xml:space="preserve"> н</w:t>
      </w:r>
      <w:r w:rsidRPr="00594D70">
        <w:t xml:space="preserve">яма промяна в прилаганата </w:t>
      </w:r>
      <w:r w:rsidRPr="00594D70">
        <w:rPr>
          <w:lang w:val="ru-RU"/>
        </w:rPr>
        <w:t>счетоводна политика в сравнение с предходната година.</w:t>
      </w:r>
    </w:p>
    <w:p w14:paraId="5A759CE5" w14:textId="77777777" w:rsidR="002254D3" w:rsidRPr="00594D70" w:rsidRDefault="002254D3" w:rsidP="002254D3">
      <w:pPr>
        <w:pStyle w:val="Heading2"/>
        <w:tabs>
          <w:tab w:val="left" w:pos="0"/>
        </w:tabs>
        <w:jc w:val="both"/>
        <w:rPr>
          <w:sz w:val="24"/>
          <w:szCs w:val="24"/>
        </w:rPr>
      </w:pPr>
    </w:p>
    <w:p w14:paraId="3C46A65C" w14:textId="27610C17" w:rsidR="00E347B6" w:rsidRPr="00DF20A3" w:rsidRDefault="002254D3" w:rsidP="00DF20A3">
      <w:pPr>
        <w:pStyle w:val="Heading2"/>
        <w:tabs>
          <w:tab w:val="left" w:pos="0"/>
        </w:tabs>
        <w:jc w:val="both"/>
        <w:rPr>
          <w:sz w:val="24"/>
          <w:szCs w:val="24"/>
        </w:rPr>
      </w:pPr>
      <w:r w:rsidRPr="00594D70">
        <w:rPr>
          <w:sz w:val="24"/>
          <w:szCs w:val="24"/>
        </w:rPr>
        <w:t>2</w:t>
      </w:r>
      <w:r w:rsidR="00460EC8" w:rsidRPr="00594D70">
        <w:rPr>
          <w:sz w:val="24"/>
          <w:szCs w:val="24"/>
          <w:lang w:val="bg-BG"/>
        </w:rPr>
        <w:t>1</w:t>
      </w:r>
      <w:r w:rsidRPr="00594D70">
        <w:rPr>
          <w:sz w:val="24"/>
          <w:szCs w:val="24"/>
        </w:rPr>
        <w:t>. Събития след датата на отчетния период</w:t>
      </w:r>
      <w:bookmarkEnd w:id="12"/>
    </w:p>
    <w:p w14:paraId="7D68F2E8" w14:textId="306FF95B" w:rsidR="002254D3" w:rsidRPr="00594D70" w:rsidRDefault="00135CC3" w:rsidP="00481587">
      <w:pPr>
        <w:pStyle w:val="BodyTextIndent"/>
        <w:rPr>
          <w:lang w:val="ru-RU"/>
        </w:rPr>
      </w:pPr>
      <w:r w:rsidRPr="00594D70">
        <w:rPr>
          <w:lang w:val="bg-BG"/>
        </w:rPr>
        <w:t>Не</w:t>
      </w:r>
      <w:r w:rsidR="002254D3" w:rsidRPr="00594D70">
        <w:rPr>
          <w:lang w:val="ru-RU"/>
        </w:rPr>
        <w:t xml:space="preserve"> са настъпили събития след края на отчетния период по отношение на обектите представени във финансовия отчет, които да изискват корекции или отделно оповестяване към 3</w:t>
      </w:r>
      <w:r w:rsidR="00FA788B" w:rsidRPr="00594D70">
        <w:rPr>
          <w:lang w:val="ru-RU"/>
        </w:rPr>
        <w:t>1</w:t>
      </w:r>
      <w:r w:rsidR="002254D3" w:rsidRPr="00594D70">
        <w:rPr>
          <w:lang w:val="ru-RU"/>
        </w:rPr>
        <w:t xml:space="preserve"> </w:t>
      </w:r>
      <w:r w:rsidR="00FA788B" w:rsidRPr="00594D70">
        <w:rPr>
          <w:lang w:val="ru-RU"/>
        </w:rPr>
        <w:t>декември</w:t>
      </w:r>
      <w:r w:rsidR="002254D3" w:rsidRPr="00594D70">
        <w:rPr>
          <w:lang w:val="ru-RU"/>
        </w:rPr>
        <w:t xml:space="preserve"> 202</w:t>
      </w:r>
      <w:r w:rsidR="00E347B6" w:rsidRPr="00594D70">
        <w:rPr>
          <w:lang w:val="ru-RU"/>
        </w:rPr>
        <w:t>2</w:t>
      </w:r>
      <w:r w:rsidR="002254D3" w:rsidRPr="00594D70">
        <w:rPr>
          <w:lang w:val="ru-RU"/>
        </w:rPr>
        <w:t xml:space="preserve"> г.</w:t>
      </w:r>
    </w:p>
    <w:p w14:paraId="5E28B0EC" w14:textId="77777777" w:rsidR="00DF20A3" w:rsidRPr="00594D70" w:rsidRDefault="00DF20A3" w:rsidP="00505720">
      <w:pPr>
        <w:pStyle w:val="BodyTextIndent"/>
        <w:spacing w:line="360" w:lineRule="auto"/>
        <w:ind w:firstLine="0"/>
        <w:rPr>
          <w:lang w:val="ru-RU"/>
        </w:rPr>
      </w:pPr>
    </w:p>
    <w:p w14:paraId="5FC5BD83" w14:textId="674C9834" w:rsidR="006B60D1" w:rsidRPr="00594D70" w:rsidRDefault="00135CC3" w:rsidP="009B1A71">
      <w:pPr>
        <w:jc w:val="both"/>
        <w:rPr>
          <w:rFonts w:ascii="Times New Roman" w:hAnsi="Times New Roman"/>
          <w:i/>
          <w:sz w:val="24"/>
          <w:szCs w:val="24"/>
        </w:rPr>
      </w:pPr>
      <w:r w:rsidRPr="00594D70">
        <w:rPr>
          <w:rFonts w:ascii="Times New Roman" w:hAnsi="Times New Roman"/>
          <w:i/>
          <w:sz w:val="24"/>
          <w:szCs w:val="24"/>
        </w:rPr>
        <w:t>Представляващи:</w:t>
      </w:r>
    </w:p>
    <w:p w14:paraId="091A4DD0" w14:textId="33D5CA4A" w:rsidR="00135CC3" w:rsidRPr="00594D70" w:rsidRDefault="00135CC3" w:rsidP="009B1A71">
      <w:pPr>
        <w:jc w:val="both"/>
        <w:rPr>
          <w:rFonts w:ascii="Times New Roman" w:hAnsi="Times New Roman"/>
          <w:i/>
          <w:sz w:val="24"/>
          <w:szCs w:val="24"/>
        </w:rPr>
      </w:pPr>
      <w:r w:rsidRPr="00594D70">
        <w:rPr>
          <w:rFonts w:ascii="Times New Roman" w:hAnsi="Times New Roman"/>
          <w:i/>
          <w:sz w:val="24"/>
          <w:szCs w:val="24"/>
        </w:rPr>
        <w:t xml:space="preserve">Изпълнителен директор: </w:t>
      </w:r>
    </w:p>
    <w:p w14:paraId="3A56ED2E" w14:textId="66FFB12C" w:rsidR="00135CC3" w:rsidRPr="00594D70" w:rsidRDefault="00135CC3" w:rsidP="009B1A71">
      <w:pPr>
        <w:jc w:val="both"/>
        <w:rPr>
          <w:rFonts w:ascii="Times New Roman" w:hAnsi="Times New Roman"/>
          <w:i/>
          <w:sz w:val="24"/>
          <w:szCs w:val="24"/>
          <w:lang w:val="en-US"/>
        </w:rPr>
      </w:pPr>
      <w:r w:rsidRPr="00594D70">
        <w:rPr>
          <w:rFonts w:ascii="Times New Roman" w:hAnsi="Times New Roman"/>
          <w:i/>
          <w:sz w:val="24"/>
          <w:szCs w:val="24"/>
          <w:lang w:val="en-US"/>
        </w:rPr>
        <w:t>(</w:t>
      </w:r>
      <w:r w:rsidR="000F39B9" w:rsidRPr="00594D70">
        <w:rPr>
          <w:rFonts w:ascii="Times New Roman" w:hAnsi="Times New Roman"/>
          <w:i/>
          <w:sz w:val="24"/>
          <w:szCs w:val="24"/>
        </w:rPr>
        <w:t>Марин Стоев</w:t>
      </w:r>
      <w:r w:rsidRPr="00594D70">
        <w:rPr>
          <w:rFonts w:ascii="Times New Roman" w:hAnsi="Times New Roman"/>
          <w:i/>
          <w:sz w:val="24"/>
          <w:szCs w:val="24"/>
          <w:lang w:val="en-US"/>
        </w:rPr>
        <w:t>)</w:t>
      </w:r>
    </w:p>
    <w:p w14:paraId="568E1B7F" w14:textId="2ED7570C" w:rsidR="00135CC3" w:rsidRPr="00594D70" w:rsidRDefault="000F39B9" w:rsidP="009B1A71">
      <w:pPr>
        <w:jc w:val="both"/>
        <w:rPr>
          <w:rFonts w:ascii="Times New Roman" w:hAnsi="Times New Roman"/>
          <w:i/>
          <w:sz w:val="24"/>
          <w:szCs w:val="24"/>
        </w:rPr>
      </w:pPr>
      <w:r w:rsidRPr="00594D70">
        <w:rPr>
          <w:rFonts w:ascii="Times New Roman" w:hAnsi="Times New Roman"/>
          <w:i/>
          <w:sz w:val="24"/>
          <w:szCs w:val="24"/>
        </w:rPr>
        <w:t>Председател на Съвета на директорите:</w:t>
      </w:r>
    </w:p>
    <w:p w14:paraId="24C1CC1A" w14:textId="585AB91E" w:rsidR="00135CC3" w:rsidRPr="00594D70" w:rsidRDefault="00135CC3" w:rsidP="009B1A71">
      <w:pPr>
        <w:jc w:val="both"/>
        <w:rPr>
          <w:rFonts w:ascii="Times New Roman" w:hAnsi="Times New Roman"/>
          <w:i/>
          <w:sz w:val="24"/>
          <w:szCs w:val="24"/>
          <w:lang w:val="en-US"/>
        </w:rPr>
      </w:pPr>
      <w:r w:rsidRPr="00594D70">
        <w:rPr>
          <w:rFonts w:ascii="Times New Roman" w:hAnsi="Times New Roman"/>
          <w:i/>
          <w:sz w:val="24"/>
          <w:szCs w:val="24"/>
          <w:lang w:val="en-US"/>
        </w:rPr>
        <w:t>(</w:t>
      </w:r>
      <w:r w:rsidR="000F39B9" w:rsidRPr="00594D70">
        <w:rPr>
          <w:rFonts w:ascii="Times New Roman" w:hAnsi="Times New Roman"/>
          <w:i/>
          <w:sz w:val="24"/>
          <w:szCs w:val="24"/>
        </w:rPr>
        <w:t>Борислава Фивейска</w:t>
      </w:r>
      <w:r w:rsidRPr="00594D70">
        <w:rPr>
          <w:rFonts w:ascii="Times New Roman" w:hAnsi="Times New Roman"/>
          <w:i/>
          <w:sz w:val="24"/>
          <w:szCs w:val="24"/>
          <w:lang w:val="en-US"/>
        </w:rPr>
        <w:t>)</w:t>
      </w:r>
    </w:p>
    <w:p w14:paraId="400443F9" w14:textId="1B86251C" w:rsidR="000465E8" w:rsidRPr="00594D70" w:rsidRDefault="000F39B9" w:rsidP="000465E8">
      <w:pPr>
        <w:spacing w:before="100" w:beforeAutospacing="1" w:after="100" w:afterAutospacing="1"/>
        <w:rPr>
          <w:rFonts w:ascii="Times New Roman" w:hAnsi="Times New Roman"/>
          <w:i/>
          <w:color w:val="000000"/>
          <w:sz w:val="24"/>
          <w:szCs w:val="24"/>
        </w:rPr>
      </w:pPr>
      <w:r w:rsidRPr="00594D70">
        <w:rPr>
          <w:rFonts w:ascii="Times New Roman" w:hAnsi="Times New Roman"/>
          <w:i/>
          <w:color w:val="000000"/>
          <w:sz w:val="24"/>
          <w:szCs w:val="24"/>
          <w:lang w:val="ru-RU"/>
        </w:rPr>
        <w:t>Главен счетоводител -</w:t>
      </w:r>
      <w:r w:rsidR="000465E8" w:rsidRPr="00594D70">
        <w:rPr>
          <w:rFonts w:ascii="Times New Roman" w:hAnsi="Times New Roman"/>
          <w:i/>
          <w:color w:val="000000"/>
          <w:sz w:val="24"/>
          <w:szCs w:val="24"/>
        </w:rPr>
        <w:t>(Съставител)</w:t>
      </w:r>
      <w:r w:rsidR="000465E8" w:rsidRPr="00594D70">
        <w:rPr>
          <w:rFonts w:ascii="Times New Roman" w:hAnsi="Times New Roman"/>
          <w:i/>
          <w:color w:val="000000"/>
          <w:sz w:val="24"/>
          <w:szCs w:val="24"/>
          <w:lang w:val="ru-RU"/>
        </w:rPr>
        <w:t>:</w:t>
      </w:r>
    </w:p>
    <w:p w14:paraId="7EB08B2F" w14:textId="77777777" w:rsidR="006B60D1" w:rsidRPr="00E34CCC" w:rsidRDefault="000465E8" w:rsidP="000465E8">
      <w:pPr>
        <w:jc w:val="both"/>
        <w:rPr>
          <w:rFonts w:ascii="Times New Roman" w:hAnsi="Times New Roman"/>
          <w:i/>
          <w:color w:val="000000"/>
          <w:sz w:val="24"/>
          <w:szCs w:val="24"/>
        </w:rPr>
      </w:pPr>
      <w:r w:rsidRPr="00594D70">
        <w:rPr>
          <w:rFonts w:ascii="Times New Roman" w:hAnsi="Times New Roman"/>
          <w:i/>
          <w:color w:val="000000"/>
          <w:sz w:val="24"/>
          <w:szCs w:val="24"/>
        </w:rPr>
        <w:t>(Десислава Маркова)</w:t>
      </w:r>
    </w:p>
    <w:sectPr w:rsidR="006B60D1" w:rsidRPr="00E34CCC" w:rsidSect="00CA6E82">
      <w:footerReference w:type="default" r:id="rId8"/>
      <w:pgSz w:w="11906" w:h="16838"/>
      <w:pgMar w:top="1134" w:right="1418" w:bottom="1134"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16D8" w14:textId="77777777" w:rsidR="0085769C" w:rsidRDefault="0085769C" w:rsidP="00010159">
      <w:pPr>
        <w:spacing w:after="0" w:line="240" w:lineRule="auto"/>
      </w:pPr>
      <w:r>
        <w:separator/>
      </w:r>
    </w:p>
  </w:endnote>
  <w:endnote w:type="continuationSeparator" w:id="0">
    <w:p w14:paraId="165A4557" w14:textId="77777777" w:rsidR="0085769C" w:rsidRDefault="0085769C" w:rsidP="0001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bar">
    <w:altName w:val="Bahnschrift Light"/>
    <w:charset w:val="00"/>
    <w:family w:val="swiss"/>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Univers 45 Light">
    <w:altName w:val="Times New Roman"/>
    <w:charset w:val="00"/>
    <w:family w:val="auto"/>
    <w:pitch w:val="variable"/>
    <w:sig w:usb0="8000002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30169"/>
      <w:docPartObj>
        <w:docPartGallery w:val="Page Numbers (Bottom of Page)"/>
        <w:docPartUnique/>
      </w:docPartObj>
    </w:sdtPr>
    <w:sdtEndPr>
      <w:rPr>
        <w:noProof/>
      </w:rPr>
    </w:sdtEndPr>
    <w:sdtContent>
      <w:p w14:paraId="6E97E532" w14:textId="77777777" w:rsidR="0008008F" w:rsidRDefault="0008008F">
        <w:pPr>
          <w:pStyle w:val="Footer"/>
          <w:jc w:val="center"/>
        </w:pPr>
        <w:r>
          <w:fldChar w:fldCharType="begin"/>
        </w:r>
        <w:r>
          <w:instrText xml:space="preserve"> PAGE   \* MERGEFORMAT </w:instrText>
        </w:r>
        <w:r>
          <w:fldChar w:fldCharType="separate"/>
        </w:r>
        <w:r w:rsidR="0006298C">
          <w:rPr>
            <w:noProof/>
          </w:rPr>
          <w:t>30</w:t>
        </w:r>
        <w:r>
          <w:rPr>
            <w:noProof/>
          </w:rPr>
          <w:fldChar w:fldCharType="end"/>
        </w:r>
      </w:p>
    </w:sdtContent>
  </w:sdt>
  <w:p w14:paraId="5440A7B9" w14:textId="77777777" w:rsidR="0008008F" w:rsidRDefault="00080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3C431" w14:textId="77777777" w:rsidR="0085769C" w:rsidRDefault="0085769C" w:rsidP="00010159">
      <w:pPr>
        <w:spacing w:after="0" w:line="240" w:lineRule="auto"/>
      </w:pPr>
      <w:r>
        <w:separator/>
      </w:r>
    </w:p>
  </w:footnote>
  <w:footnote w:type="continuationSeparator" w:id="0">
    <w:p w14:paraId="6315E880" w14:textId="77777777" w:rsidR="0085769C" w:rsidRDefault="0085769C" w:rsidP="00010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52"/>
    <w:lvl w:ilvl="0">
      <w:start w:val="1"/>
      <w:numFmt w:val="bullet"/>
      <w:lvlText w:val=""/>
      <w:lvlJc w:val="left"/>
      <w:pPr>
        <w:tabs>
          <w:tab w:val="num" w:pos="1440"/>
        </w:tabs>
      </w:pPr>
      <w:rPr>
        <w:rFonts w:ascii="Symbol" w:hAnsi="Symbol"/>
      </w:rPr>
    </w:lvl>
  </w:abstractNum>
  <w:abstractNum w:abstractNumId="1" w15:restartNumberingAfterBreak="0">
    <w:nsid w:val="015C5FCC"/>
    <w:multiLevelType w:val="multilevel"/>
    <w:tmpl w:val="D710403C"/>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86"/>
        </w:tabs>
        <w:ind w:left="686" w:hanging="615"/>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2" w15:restartNumberingAfterBreak="0">
    <w:nsid w:val="0576253E"/>
    <w:multiLevelType w:val="multilevel"/>
    <w:tmpl w:val="072213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F8718F"/>
    <w:multiLevelType w:val="hybridMultilevel"/>
    <w:tmpl w:val="26F4AD58"/>
    <w:lvl w:ilvl="0" w:tplc="5B4CE13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0D6255"/>
    <w:multiLevelType w:val="multilevel"/>
    <w:tmpl w:val="3A6470D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4209"/>
    <w:multiLevelType w:val="hybridMultilevel"/>
    <w:tmpl w:val="418E73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3924C4"/>
    <w:multiLevelType w:val="hybridMultilevel"/>
    <w:tmpl w:val="25D02328"/>
    <w:lvl w:ilvl="0" w:tplc="4306974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F630E50"/>
    <w:multiLevelType w:val="hybridMultilevel"/>
    <w:tmpl w:val="E39A4B3A"/>
    <w:lvl w:ilvl="0" w:tplc="E104F6C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BB433C"/>
    <w:multiLevelType w:val="hybridMultilevel"/>
    <w:tmpl w:val="194854E2"/>
    <w:lvl w:ilvl="0" w:tplc="19EA8D8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4757FF7"/>
    <w:multiLevelType w:val="hybridMultilevel"/>
    <w:tmpl w:val="B8D8D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5FE6C66"/>
    <w:multiLevelType w:val="hybridMultilevel"/>
    <w:tmpl w:val="57689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6520DFA"/>
    <w:multiLevelType w:val="hybridMultilevel"/>
    <w:tmpl w:val="90EC1CF4"/>
    <w:lvl w:ilvl="0" w:tplc="1A605B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7248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244A6287"/>
    <w:multiLevelType w:val="hybridMultilevel"/>
    <w:tmpl w:val="B4E67884"/>
    <w:lvl w:ilvl="0" w:tplc="43A0E7A8">
      <w:start w:val="3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15:restartNumberingAfterBreak="0">
    <w:nsid w:val="25196E2D"/>
    <w:multiLevelType w:val="hybridMultilevel"/>
    <w:tmpl w:val="E63C13E0"/>
    <w:lvl w:ilvl="0" w:tplc="4F7233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2479E9"/>
    <w:multiLevelType w:val="multilevel"/>
    <w:tmpl w:val="60364D8A"/>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D4627F"/>
    <w:multiLevelType w:val="hybridMultilevel"/>
    <w:tmpl w:val="26ACF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DE31E6E"/>
    <w:multiLevelType w:val="hybridMultilevel"/>
    <w:tmpl w:val="B13258B4"/>
    <w:lvl w:ilvl="0" w:tplc="E68288FC">
      <w:numFmt w:val="bullet"/>
      <w:lvlText w:val="-"/>
      <w:lvlJc w:val="left"/>
      <w:pPr>
        <w:ind w:left="643" w:hanging="360"/>
      </w:pPr>
      <w:rPr>
        <w:rFonts w:ascii="Arial Narrow" w:eastAsia="Calibri" w:hAnsi="Arial Narrow" w:cs="Times New Roman" w:hint="default"/>
      </w:rPr>
    </w:lvl>
    <w:lvl w:ilvl="1" w:tplc="04020003">
      <w:start w:val="1"/>
      <w:numFmt w:val="bullet"/>
      <w:lvlText w:val="o"/>
      <w:lvlJc w:val="left"/>
      <w:pPr>
        <w:ind w:left="1363" w:hanging="360"/>
      </w:pPr>
      <w:rPr>
        <w:rFonts w:ascii="Courier New" w:hAnsi="Courier New" w:cs="Courier New" w:hint="default"/>
      </w:rPr>
    </w:lvl>
    <w:lvl w:ilvl="2" w:tplc="04020005">
      <w:start w:val="1"/>
      <w:numFmt w:val="bullet"/>
      <w:lvlText w:val=""/>
      <w:lvlJc w:val="left"/>
      <w:pPr>
        <w:ind w:left="2083" w:hanging="360"/>
      </w:pPr>
      <w:rPr>
        <w:rFonts w:ascii="Wingdings" w:hAnsi="Wingdings" w:hint="default"/>
      </w:rPr>
    </w:lvl>
    <w:lvl w:ilvl="3" w:tplc="04020001">
      <w:start w:val="1"/>
      <w:numFmt w:val="bullet"/>
      <w:lvlText w:val=""/>
      <w:lvlJc w:val="left"/>
      <w:pPr>
        <w:ind w:left="2803" w:hanging="360"/>
      </w:pPr>
      <w:rPr>
        <w:rFonts w:ascii="Symbol" w:hAnsi="Symbol" w:hint="default"/>
      </w:rPr>
    </w:lvl>
    <w:lvl w:ilvl="4" w:tplc="04020003">
      <w:start w:val="1"/>
      <w:numFmt w:val="bullet"/>
      <w:lvlText w:val="o"/>
      <w:lvlJc w:val="left"/>
      <w:pPr>
        <w:ind w:left="3523" w:hanging="360"/>
      </w:pPr>
      <w:rPr>
        <w:rFonts w:ascii="Courier New" w:hAnsi="Courier New" w:cs="Courier New" w:hint="default"/>
      </w:rPr>
    </w:lvl>
    <w:lvl w:ilvl="5" w:tplc="04020005">
      <w:start w:val="1"/>
      <w:numFmt w:val="bullet"/>
      <w:lvlText w:val=""/>
      <w:lvlJc w:val="left"/>
      <w:pPr>
        <w:ind w:left="4243" w:hanging="360"/>
      </w:pPr>
      <w:rPr>
        <w:rFonts w:ascii="Wingdings" w:hAnsi="Wingdings" w:hint="default"/>
      </w:rPr>
    </w:lvl>
    <w:lvl w:ilvl="6" w:tplc="04020001">
      <w:start w:val="1"/>
      <w:numFmt w:val="bullet"/>
      <w:lvlText w:val=""/>
      <w:lvlJc w:val="left"/>
      <w:pPr>
        <w:ind w:left="4963" w:hanging="360"/>
      </w:pPr>
      <w:rPr>
        <w:rFonts w:ascii="Symbol" w:hAnsi="Symbol" w:hint="default"/>
      </w:rPr>
    </w:lvl>
    <w:lvl w:ilvl="7" w:tplc="04020003">
      <w:start w:val="1"/>
      <w:numFmt w:val="bullet"/>
      <w:lvlText w:val="o"/>
      <w:lvlJc w:val="left"/>
      <w:pPr>
        <w:ind w:left="5683" w:hanging="360"/>
      </w:pPr>
      <w:rPr>
        <w:rFonts w:ascii="Courier New" w:hAnsi="Courier New" w:cs="Courier New" w:hint="default"/>
      </w:rPr>
    </w:lvl>
    <w:lvl w:ilvl="8" w:tplc="04020005">
      <w:start w:val="1"/>
      <w:numFmt w:val="bullet"/>
      <w:lvlText w:val=""/>
      <w:lvlJc w:val="left"/>
      <w:pPr>
        <w:ind w:left="6403" w:hanging="360"/>
      </w:pPr>
      <w:rPr>
        <w:rFonts w:ascii="Wingdings" w:hAnsi="Wingdings" w:hint="default"/>
      </w:rPr>
    </w:lvl>
  </w:abstractNum>
  <w:abstractNum w:abstractNumId="18" w15:restartNumberingAfterBreak="0">
    <w:nsid w:val="2F4B060D"/>
    <w:multiLevelType w:val="hybridMultilevel"/>
    <w:tmpl w:val="C1F2E13C"/>
    <w:lvl w:ilvl="0" w:tplc="75CEDB7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1CB7D1E"/>
    <w:multiLevelType w:val="hybridMultilevel"/>
    <w:tmpl w:val="69F8E5BC"/>
    <w:lvl w:ilvl="0" w:tplc="A10E278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46F56F2"/>
    <w:multiLevelType w:val="hybridMultilevel"/>
    <w:tmpl w:val="7DEAD90C"/>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21" w15:restartNumberingAfterBreak="0">
    <w:nsid w:val="37FD3461"/>
    <w:multiLevelType w:val="hybridMultilevel"/>
    <w:tmpl w:val="6FB4BC36"/>
    <w:lvl w:ilvl="0" w:tplc="A86829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98212D"/>
    <w:multiLevelType w:val="hybridMultilevel"/>
    <w:tmpl w:val="FD4AA93C"/>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3" w15:restartNumberingAfterBreak="0">
    <w:nsid w:val="42A909B5"/>
    <w:multiLevelType w:val="hybridMultilevel"/>
    <w:tmpl w:val="DB12ECDC"/>
    <w:lvl w:ilvl="0" w:tplc="3B0C99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47301E"/>
    <w:multiLevelType w:val="hybridMultilevel"/>
    <w:tmpl w:val="D286DC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3F96E18"/>
    <w:multiLevelType w:val="hybridMultilevel"/>
    <w:tmpl w:val="43B4B9A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946504A"/>
    <w:multiLevelType w:val="hybridMultilevel"/>
    <w:tmpl w:val="781EA67A"/>
    <w:lvl w:ilvl="0" w:tplc="4718C3F0">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D1440A"/>
    <w:multiLevelType w:val="hybridMultilevel"/>
    <w:tmpl w:val="91363E2A"/>
    <w:lvl w:ilvl="0" w:tplc="9AC62FB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533B4537"/>
    <w:multiLevelType w:val="hybridMultilevel"/>
    <w:tmpl w:val="480E98CE"/>
    <w:lvl w:ilvl="0" w:tplc="DB04ADE2">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A28050E"/>
    <w:multiLevelType w:val="multilevel"/>
    <w:tmpl w:val="B1C0B6A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BE6C6D"/>
    <w:multiLevelType w:val="hybridMultilevel"/>
    <w:tmpl w:val="7834C64C"/>
    <w:lvl w:ilvl="0" w:tplc="FCAE5934">
      <w:start w:val="1"/>
      <w:numFmt w:val="bullet"/>
      <w:lvlText w:val="–"/>
      <w:lvlJc w:val="left"/>
      <w:pPr>
        <w:ind w:left="1440" w:hanging="360"/>
      </w:pPr>
      <w:rPr>
        <w:rFonts w:ascii="Arial Narrow" w:eastAsia="Times New Roman" w:hAnsi="Arial Narrow"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5D8A340F"/>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DED0605"/>
    <w:multiLevelType w:val="hybridMultilevel"/>
    <w:tmpl w:val="C99263B2"/>
    <w:lvl w:ilvl="0" w:tplc="F416B63C">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E74621E"/>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012643D"/>
    <w:multiLevelType w:val="hybridMultilevel"/>
    <w:tmpl w:val="B1AED8B0"/>
    <w:lvl w:ilvl="0" w:tplc="573C31BE">
      <w:numFmt w:val="bullet"/>
      <w:lvlText w:val="-"/>
      <w:lvlJc w:val="left"/>
      <w:pPr>
        <w:ind w:left="-349" w:hanging="360"/>
      </w:pPr>
      <w:rPr>
        <w:rFonts w:ascii="Times New Roman" w:eastAsia="Times New Roman" w:hAnsi="Times New Roman" w:cs="Times New Roman" w:hint="default"/>
      </w:rPr>
    </w:lvl>
    <w:lvl w:ilvl="1" w:tplc="04020003" w:tentative="1">
      <w:start w:val="1"/>
      <w:numFmt w:val="bullet"/>
      <w:lvlText w:val="o"/>
      <w:lvlJc w:val="left"/>
      <w:pPr>
        <w:ind w:left="371" w:hanging="360"/>
      </w:pPr>
      <w:rPr>
        <w:rFonts w:ascii="Courier New" w:hAnsi="Courier New" w:cs="Courier New" w:hint="default"/>
      </w:rPr>
    </w:lvl>
    <w:lvl w:ilvl="2" w:tplc="04020005" w:tentative="1">
      <w:start w:val="1"/>
      <w:numFmt w:val="bullet"/>
      <w:lvlText w:val=""/>
      <w:lvlJc w:val="left"/>
      <w:pPr>
        <w:ind w:left="1091" w:hanging="360"/>
      </w:pPr>
      <w:rPr>
        <w:rFonts w:ascii="Wingdings" w:hAnsi="Wingdings" w:hint="default"/>
      </w:rPr>
    </w:lvl>
    <w:lvl w:ilvl="3" w:tplc="04020001" w:tentative="1">
      <w:start w:val="1"/>
      <w:numFmt w:val="bullet"/>
      <w:lvlText w:val=""/>
      <w:lvlJc w:val="left"/>
      <w:pPr>
        <w:ind w:left="1811" w:hanging="360"/>
      </w:pPr>
      <w:rPr>
        <w:rFonts w:ascii="Symbol" w:hAnsi="Symbol" w:hint="default"/>
      </w:rPr>
    </w:lvl>
    <w:lvl w:ilvl="4" w:tplc="04020003" w:tentative="1">
      <w:start w:val="1"/>
      <w:numFmt w:val="bullet"/>
      <w:lvlText w:val="o"/>
      <w:lvlJc w:val="left"/>
      <w:pPr>
        <w:ind w:left="2531" w:hanging="360"/>
      </w:pPr>
      <w:rPr>
        <w:rFonts w:ascii="Courier New" w:hAnsi="Courier New" w:cs="Courier New" w:hint="default"/>
      </w:rPr>
    </w:lvl>
    <w:lvl w:ilvl="5" w:tplc="04020005" w:tentative="1">
      <w:start w:val="1"/>
      <w:numFmt w:val="bullet"/>
      <w:lvlText w:val=""/>
      <w:lvlJc w:val="left"/>
      <w:pPr>
        <w:ind w:left="3251" w:hanging="360"/>
      </w:pPr>
      <w:rPr>
        <w:rFonts w:ascii="Wingdings" w:hAnsi="Wingdings" w:hint="default"/>
      </w:rPr>
    </w:lvl>
    <w:lvl w:ilvl="6" w:tplc="04020001" w:tentative="1">
      <w:start w:val="1"/>
      <w:numFmt w:val="bullet"/>
      <w:lvlText w:val=""/>
      <w:lvlJc w:val="left"/>
      <w:pPr>
        <w:ind w:left="3971" w:hanging="360"/>
      </w:pPr>
      <w:rPr>
        <w:rFonts w:ascii="Symbol" w:hAnsi="Symbol" w:hint="default"/>
      </w:rPr>
    </w:lvl>
    <w:lvl w:ilvl="7" w:tplc="04020003" w:tentative="1">
      <w:start w:val="1"/>
      <w:numFmt w:val="bullet"/>
      <w:lvlText w:val="o"/>
      <w:lvlJc w:val="left"/>
      <w:pPr>
        <w:ind w:left="4691" w:hanging="360"/>
      </w:pPr>
      <w:rPr>
        <w:rFonts w:ascii="Courier New" w:hAnsi="Courier New" w:cs="Courier New" w:hint="default"/>
      </w:rPr>
    </w:lvl>
    <w:lvl w:ilvl="8" w:tplc="04020005" w:tentative="1">
      <w:start w:val="1"/>
      <w:numFmt w:val="bullet"/>
      <w:lvlText w:val=""/>
      <w:lvlJc w:val="left"/>
      <w:pPr>
        <w:ind w:left="5411" w:hanging="360"/>
      </w:pPr>
      <w:rPr>
        <w:rFonts w:ascii="Wingdings" w:hAnsi="Wingdings" w:hint="default"/>
      </w:rPr>
    </w:lvl>
  </w:abstractNum>
  <w:abstractNum w:abstractNumId="35" w15:restartNumberingAfterBreak="0">
    <w:nsid w:val="604C205C"/>
    <w:multiLevelType w:val="hybridMultilevel"/>
    <w:tmpl w:val="9E883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4D62D44"/>
    <w:multiLevelType w:val="hybridMultilevel"/>
    <w:tmpl w:val="02F846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6EC43A6"/>
    <w:multiLevelType w:val="hybridMultilevel"/>
    <w:tmpl w:val="997A4B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8AF4449"/>
    <w:multiLevelType w:val="hybridMultilevel"/>
    <w:tmpl w:val="1BD4FA62"/>
    <w:lvl w:ilvl="0" w:tplc="9ED864D0">
      <w:start w:val="1"/>
      <w:numFmt w:val="bullet"/>
      <w:lvlText w:val="-"/>
      <w:lvlJc w:val="left"/>
      <w:pPr>
        <w:ind w:left="1320" w:hanging="360"/>
      </w:pPr>
      <w:rPr>
        <w:rFonts w:ascii="Times New Roman" w:eastAsia="Times New Roman" w:hAnsi="Times New Roman" w:cs="Times New Roman" w:hint="default"/>
        <w:b/>
        <w:color w:val="auto"/>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9" w15:restartNumberingAfterBreak="0">
    <w:nsid w:val="6DAB12DF"/>
    <w:multiLevelType w:val="hybridMultilevel"/>
    <w:tmpl w:val="CAA229D8"/>
    <w:lvl w:ilvl="0" w:tplc="1FE86EFA">
      <w:start w:val="1"/>
      <w:numFmt w:val="decimal"/>
      <w:lvlText w:val="%1."/>
      <w:lvlJc w:val="left"/>
      <w:pPr>
        <w:ind w:left="720" w:hanging="360"/>
      </w:pPr>
      <w:rPr>
        <w:rFonts w:asciiTheme="minorHAnsi" w:hAnsiTheme="minorHAnsi" w:hint="default"/>
        <w:b/>
        <w:i/>
        <w:color w:val="auto"/>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035729C"/>
    <w:multiLevelType w:val="hybridMultilevel"/>
    <w:tmpl w:val="074E9A0E"/>
    <w:lvl w:ilvl="0" w:tplc="CB00697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E2E7010"/>
    <w:multiLevelType w:val="hybridMultilevel"/>
    <w:tmpl w:val="4BF68B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25"/>
  </w:num>
  <w:num w:numId="5">
    <w:abstractNumId w:val="15"/>
  </w:num>
  <w:num w:numId="6">
    <w:abstractNumId w:val="1"/>
  </w:num>
  <w:num w:numId="7">
    <w:abstractNumId w:val="36"/>
  </w:num>
  <w:num w:numId="8">
    <w:abstractNumId w:val="24"/>
  </w:num>
  <w:num w:numId="9">
    <w:abstractNumId w:val="40"/>
  </w:num>
  <w:num w:numId="10">
    <w:abstractNumId w:val="32"/>
  </w:num>
  <w:num w:numId="11">
    <w:abstractNumId w:val="18"/>
  </w:num>
  <w:num w:numId="12">
    <w:abstractNumId w:val="19"/>
  </w:num>
  <w:num w:numId="13">
    <w:abstractNumId w:val="34"/>
  </w:num>
  <w:num w:numId="14">
    <w:abstractNumId w:val="4"/>
  </w:num>
  <w:num w:numId="15">
    <w:abstractNumId w:val="29"/>
  </w:num>
  <w:num w:numId="16">
    <w:abstractNumId w:val="28"/>
  </w:num>
  <w:num w:numId="17">
    <w:abstractNumId w:val="3"/>
  </w:num>
  <w:num w:numId="18">
    <w:abstractNumId w:val="20"/>
  </w:num>
  <w:num w:numId="19">
    <w:abstractNumId w:val="10"/>
  </w:num>
  <w:num w:numId="20">
    <w:abstractNumId w:val="35"/>
  </w:num>
  <w:num w:numId="21">
    <w:abstractNumId w:val="5"/>
  </w:num>
  <w:num w:numId="22">
    <w:abstractNumId w:val="37"/>
  </w:num>
  <w:num w:numId="23">
    <w:abstractNumId w:val="16"/>
  </w:num>
  <w:num w:numId="24">
    <w:abstractNumId w:val="12"/>
  </w:num>
  <w:num w:numId="25">
    <w:abstractNumId w:val="31"/>
  </w:num>
  <w:num w:numId="26">
    <w:abstractNumId w:val="33"/>
  </w:num>
  <w:num w:numId="27">
    <w:abstractNumId w:val="6"/>
  </w:num>
  <w:num w:numId="28">
    <w:abstractNumId w:val="8"/>
  </w:num>
  <w:num w:numId="29">
    <w:abstractNumId w:val="26"/>
  </w:num>
  <w:num w:numId="30">
    <w:abstractNumId w:val="13"/>
  </w:num>
  <w:num w:numId="31">
    <w:abstractNumId w:val="12"/>
    <w:lvlOverride w:ilvl="0">
      <w:startOverride w:val="1"/>
    </w:lvlOverride>
  </w:num>
  <w:num w:numId="32">
    <w:abstractNumId w:val="7"/>
  </w:num>
  <w:num w:numId="33">
    <w:abstractNumId w:val="27"/>
  </w:num>
  <w:num w:numId="34">
    <w:abstractNumId w:val="30"/>
  </w:num>
  <w:num w:numId="35">
    <w:abstractNumId w:val="38"/>
  </w:num>
  <w:num w:numId="36">
    <w:abstractNumId w:val="11"/>
  </w:num>
  <w:num w:numId="37">
    <w:abstractNumId w:val="23"/>
  </w:num>
  <w:num w:numId="38">
    <w:abstractNumId w:val="14"/>
  </w:num>
  <w:num w:numId="39">
    <w:abstractNumId w:val="21"/>
  </w:num>
  <w:num w:numId="40">
    <w:abstractNumId w:val="22"/>
  </w:num>
  <w:num w:numId="41">
    <w:abstractNumId w:val="41"/>
  </w:num>
  <w:num w:numId="42">
    <w:abstractNumId w:val="3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1E"/>
    <w:rsid w:val="00010159"/>
    <w:rsid w:val="00016502"/>
    <w:rsid w:val="00026C65"/>
    <w:rsid w:val="000373D3"/>
    <w:rsid w:val="00037E98"/>
    <w:rsid w:val="000465E8"/>
    <w:rsid w:val="00046F6F"/>
    <w:rsid w:val="00053BC8"/>
    <w:rsid w:val="0006298C"/>
    <w:rsid w:val="00076F9E"/>
    <w:rsid w:val="0008008F"/>
    <w:rsid w:val="00080119"/>
    <w:rsid w:val="00092F53"/>
    <w:rsid w:val="000A0A64"/>
    <w:rsid w:val="000B1855"/>
    <w:rsid w:val="000C55A0"/>
    <w:rsid w:val="000D6830"/>
    <w:rsid w:val="000E10F6"/>
    <w:rsid w:val="000E3E22"/>
    <w:rsid w:val="000E58A8"/>
    <w:rsid w:val="000F07D9"/>
    <w:rsid w:val="000F39B9"/>
    <w:rsid w:val="000F3D58"/>
    <w:rsid w:val="001227B7"/>
    <w:rsid w:val="00131298"/>
    <w:rsid w:val="00134756"/>
    <w:rsid w:val="00135CC3"/>
    <w:rsid w:val="00144E6B"/>
    <w:rsid w:val="00147E7C"/>
    <w:rsid w:val="00150A66"/>
    <w:rsid w:val="00160C48"/>
    <w:rsid w:val="001931D7"/>
    <w:rsid w:val="00194B81"/>
    <w:rsid w:val="00197DE1"/>
    <w:rsid w:val="001B2BC7"/>
    <w:rsid w:val="001B3BE7"/>
    <w:rsid w:val="001C1E1A"/>
    <w:rsid w:val="001F28BA"/>
    <w:rsid w:val="001F602F"/>
    <w:rsid w:val="0020599B"/>
    <w:rsid w:val="00207D24"/>
    <w:rsid w:val="002254D3"/>
    <w:rsid w:val="00226229"/>
    <w:rsid w:val="00246D04"/>
    <w:rsid w:val="00253E33"/>
    <w:rsid w:val="002547EF"/>
    <w:rsid w:val="00262D10"/>
    <w:rsid w:val="0026360F"/>
    <w:rsid w:val="002732FC"/>
    <w:rsid w:val="00274CF4"/>
    <w:rsid w:val="0029760A"/>
    <w:rsid w:val="002A0E5A"/>
    <w:rsid w:val="002C2D2F"/>
    <w:rsid w:val="00305081"/>
    <w:rsid w:val="00305614"/>
    <w:rsid w:val="00306F84"/>
    <w:rsid w:val="00314E24"/>
    <w:rsid w:val="003168A1"/>
    <w:rsid w:val="0033491F"/>
    <w:rsid w:val="00335EFE"/>
    <w:rsid w:val="00344F30"/>
    <w:rsid w:val="003579F1"/>
    <w:rsid w:val="003626AE"/>
    <w:rsid w:val="00381AC4"/>
    <w:rsid w:val="0038601C"/>
    <w:rsid w:val="0039491D"/>
    <w:rsid w:val="0039563C"/>
    <w:rsid w:val="003A5393"/>
    <w:rsid w:val="003B46B6"/>
    <w:rsid w:val="003C55C1"/>
    <w:rsid w:val="003C790B"/>
    <w:rsid w:val="003C7972"/>
    <w:rsid w:val="003E443C"/>
    <w:rsid w:val="003E5B63"/>
    <w:rsid w:val="003E68D6"/>
    <w:rsid w:val="00401E20"/>
    <w:rsid w:val="00406916"/>
    <w:rsid w:val="00413461"/>
    <w:rsid w:val="004136CC"/>
    <w:rsid w:val="00414987"/>
    <w:rsid w:val="00431699"/>
    <w:rsid w:val="00440909"/>
    <w:rsid w:val="004569C1"/>
    <w:rsid w:val="00460EC8"/>
    <w:rsid w:val="0046214B"/>
    <w:rsid w:val="00462EE8"/>
    <w:rsid w:val="00477E3D"/>
    <w:rsid w:val="004802B7"/>
    <w:rsid w:val="00481587"/>
    <w:rsid w:val="00484873"/>
    <w:rsid w:val="004859D5"/>
    <w:rsid w:val="004A76AA"/>
    <w:rsid w:val="004C20C0"/>
    <w:rsid w:val="004D6EAD"/>
    <w:rsid w:val="00505720"/>
    <w:rsid w:val="005150D5"/>
    <w:rsid w:val="005208BF"/>
    <w:rsid w:val="0053755F"/>
    <w:rsid w:val="00537733"/>
    <w:rsid w:val="0055503E"/>
    <w:rsid w:val="00556253"/>
    <w:rsid w:val="00567426"/>
    <w:rsid w:val="005703E3"/>
    <w:rsid w:val="005757FB"/>
    <w:rsid w:val="005767EB"/>
    <w:rsid w:val="00581D02"/>
    <w:rsid w:val="005861A4"/>
    <w:rsid w:val="005901A7"/>
    <w:rsid w:val="00594D70"/>
    <w:rsid w:val="00594FED"/>
    <w:rsid w:val="00596FCA"/>
    <w:rsid w:val="00597A90"/>
    <w:rsid w:val="005B729C"/>
    <w:rsid w:val="005C36A0"/>
    <w:rsid w:val="005E6FF7"/>
    <w:rsid w:val="00623FC1"/>
    <w:rsid w:val="006301E4"/>
    <w:rsid w:val="00630580"/>
    <w:rsid w:val="00632309"/>
    <w:rsid w:val="0066198D"/>
    <w:rsid w:val="00670199"/>
    <w:rsid w:val="006776FD"/>
    <w:rsid w:val="006A02EE"/>
    <w:rsid w:val="006A0F52"/>
    <w:rsid w:val="006A5F74"/>
    <w:rsid w:val="006B2F43"/>
    <w:rsid w:val="006B60D1"/>
    <w:rsid w:val="006C2532"/>
    <w:rsid w:val="006C39E6"/>
    <w:rsid w:val="006F15DE"/>
    <w:rsid w:val="0070166B"/>
    <w:rsid w:val="00703FF5"/>
    <w:rsid w:val="00706923"/>
    <w:rsid w:val="00713813"/>
    <w:rsid w:val="007216D1"/>
    <w:rsid w:val="00721F25"/>
    <w:rsid w:val="0072254E"/>
    <w:rsid w:val="0074293F"/>
    <w:rsid w:val="00744918"/>
    <w:rsid w:val="0075611E"/>
    <w:rsid w:val="0076760E"/>
    <w:rsid w:val="007750A9"/>
    <w:rsid w:val="00781DD0"/>
    <w:rsid w:val="007878F6"/>
    <w:rsid w:val="007A7DF7"/>
    <w:rsid w:val="007B00D4"/>
    <w:rsid w:val="007B4A45"/>
    <w:rsid w:val="007C3164"/>
    <w:rsid w:val="007C78AD"/>
    <w:rsid w:val="007D610E"/>
    <w:rsid w:val="007F3A33"/>
    <w:rsid w:val="00804E23"/>
    <w:rsid w:val="00813B55"/>
    <w:rsid w:val="00814EE6"/>
    <w:rsid w:val="008169D3"/>
    <w:rsid w:val="008171D3"/>
    <w:rsid w:val="008314B9"/>
    <w:rsid w:val="00841CE5"/>
    <w:rsid w:val="00842334"/>
    <w:rsid w:val="008478A8"/>
    <w:rsid w:val="00850334"/>
    <w:rsid w:val="00852753"/>
    <w:rsid w:val="008553AC"/>
    <w:rsid w:val="0085769C"/>
    <w:rsid w:val="00857EE9"/>
    <w:rsid w:val="008614AA"/>
    <w:rsid w:val="00873003"/>
    <w:rsid w:val="0089286C"/>
    <w:rsid w:val="00897AF6"/>
    <w:rsid w:val="008A4441"/>
    <w:rsid w:val="008B3722"/>
    <w:rsid w:val="008D7E4D"/>
    <w:rsid w:val="008E2541"/>
    <w:rsid w:val="008F5160"/>
    <w:rsid w:val="009007FB"/>
    <w:rsid w:val="009028B7"/>
    <w:rsid w:val="009130E4"/>
    <w:rsid w:val="00925A97"/>
    <w:rsid w:val="009726F4"/>
    <w:rsid w:val="009737A2"/>
    <w:rsid w:val="00977591"/>
    <w:rsid w:val="00982C69"/>
    <w:rsid w:val="009900AC"/>
    <w:rsid w:val="00990C97"/>
    <w:rsid w:val="009A4338"/>
    <w:rsid w:val="009B1A71"/>
    <w:rsid w:val="009B4784"/>
    <w:rsid w:val="009C40E4"/>
    <w:rsid w:val="009E04D0"/>
    <w:rsid w:val="009F1D30"/>
    <w:rsid w:val="009F2777"/>
    <w:rsid w:val="00A115F3"/>
    <w:rsid w:val="00A148D6"/>
    <w:rsid w:val="00A26CE9"/>
    <w:rsid w:val="00A271C6"/>
    <w:rsid w:val="00A3565B"/>
    <w:rsid w:val="00A36748"/>
    <w:rsid w:val="00A37DE3"/>
    <w:rsid w:val="00A45E9A"/>
    <w:rsid w:val="00A4716C"/>
    <w:rsid w:val="00A55686"/>
    <w:rsid w:val="00A93BDE"/>
    <w:rsid w:val="00A950CB"/>
    <w:rsid w:val="00A9576D"/>
    <w:rsid w:val="00AA3C0B"/>
    <w:rsid w:val="00AB6611"/>
    <w:rsid w:val="00AC710D"/>
    <w:rsid w:val="00AD2FD5"/>
    <w:rsid w:val="00AD7465"/>
    <w:rsid w:val="00AE013C"/>
    <w:rsid w:val="00AE586C"/>
    <w:rsid w:val="00B107CA"/>
    <w:rsid w:val="00B179F4"/>
    <w:rsid w:val="00B33822"/>
    <w:rsid w:val="00B619C2"/>
    <w:rsid w:val="00B75AF7"/>
    <w:rsid w:val="00B774A7"/>
    <w:rsid w:val="00B8159E"/>
    <w:rsid w:val="00B85AC3"/>
    <w:rsid w:val="00B91963"/>
    <w:rsid w:val="00BA0537"/>
    <w:rsid w:val="00BA78D0"/>
    <w:rsid w:val="00BD5E45"/>
    <w:rsid w:val="00BE0CEE"/>
    <w:rsid w:val="00BE1D7A"/>
    <w:rsid w:val="00BF31FE"/>
    <w:rsid w:val="00BF76DC"/>
    <w:rsid w:val="00C26CDE"/>
    <w:rsid w:val="00C553AB"/>
    <w:rsid w:val="00C565C1"/>
    <w:rsid w:val="00C60A4B"/>
    <w:rsid w:val="00C61831"/>
    <w:rsid w:val="00C630A4"/>
    <w:rsid w:val="00C86611"/>
    <w:rsid w:val="00CA26D2"/>
    <w:rsid w:val="00CA4A41"/>
    <w:rsid w:val="00CA6E82"/>
    <w:rsid w:val="00D11F55"/>
    <w:rsid w:val="00D12AA4"/>
    <w:rsid w:val="00D15822"/>
    <w:rsid w:val="00D223B7"/>
    <w:rsid w:val="00D270E2"/>
    <w:rsid w:val="00D32318"/>
    <w:rsid w:val="00D33F1C"/>
    <w:rsid w:val="00D428C7"/>
    <w:rsid w:val="00D4644A"/>
    <w:rsid w:val="00D57B1D"/>
    <w:rsid w:val="00D62014"/>
    <w:rsid w:val="00D65AEA"/>
    <w:rsid w:val="00D95103"/>
    <w:rsid w:val="00D97B51"/>
    <w:rsid w:val="00DA34CE"/>
    <w:rsid w:val="00DB1EEC"/>
    <w:rsid w:val="00DC524D"/>
    <w:rsid w:val="00DC7FD0"/>
    <w:rsid w:val="00DF20A3"/>
    <w:rsid w:val="00DF2A42"/>
    <w:rsid w:val="00E035A4"/>
    <w:rsid w:val="00E33217"/>
    <w:rsid w:val="00E347B6"/>
    <w:rsid w:val="00E34CCC"/>
    <w:rsid w:val="00E43904"/>
    <w:rsid w:val="00E443F7"/>
    <w:rsid w:val="00E55241"/>
    <w:rsid w:val="00E665B7"/>
    <w:rsid w:val="00E82C48"/>
    <w:rsid w:val="00E9183E"/>
    <w:rsid w:val="00E91ECE"/>
    <w:rsid w:val="00E9773D"/>
    <w:rsid w:val="00EA0148"/>
    <w:rsid w:val="00EB7C6D"/>
    <w:rsid w:val="00EC35C5"/>
    <w:rsid w:val="00EE01E4"/>
    <w:rsid w:val="00EE1292"/>
    <w:rsid w:val="00EF0E8F"/>
    <w:rsid w:val="00F02F5A"/>
    <w:rsid w:val="00F11EDB"/>
    <w:rsid w:val="00F1227B"/>
    <w:rsid w:val="00F12B10"/>
    <w:rsid w:val="00F14AEC"/>
    <w:rsid w:val="00F2782F"/>
    <w:rsid w:val="00F27EE9"/>
    <w:rsid w:val="00F300D2"/>
    <w:rsid w:val="00F315CB"/>
    <w:rsid w:val="00F53BAE"/>
    <w:rsid w:val="00F5502A"/>
    <w:rsid w:val="00F93B00"/>
    <w:rsid w:val="00F95937"/>
    <w:rsid w:val="00F9610A"/>
    <w:rsid w:val="00FA788B"/>
    <w:rsid w:val="00FB7D37"/>
    <w:rsid w:val="00FD2D61"/>
    <w:rsid w:val="00FD70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CD15"/>
  <w15:docId w15:val="{E0EBA693-EC26-4A79-8D57-085392E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54D3"/>
    <w:pPr>
      <w:keepNext/>
      <w:spacing w:after="0" w:line="240" w:lineRule="auto"/>
      <w:jc w:val="center"/>
      <w:outlineLvl w:val="0"/>
    </w:pPr>
    <w:rPr>
      <w:rFonts w:ascii="Times New Roman" w:eastAsia="Times New Roman" w:hAnsi="Times New Roman" w:cs="Times New Roman"/>
      <w:sz w:val="28"/>
      <w:szCs w:val="28"/>
      <w:lang w:eastAsia="bg-BG"/>
    </w:rPr>
  </w:style>
  <w:style w:type="paragraph" w:styleId="Heading2">
    <w:name w:val="heading 2"/>
    <w:aliases w:val="h2,e2,level 2,level2"/>
    <w:basedOn w:val="Normal"/>
    <w:next w:val="Normal"/>
    <w:link w:val="Heading2Char"/>
    <w:qFormat/>
    <w:rsid w:val="002254D3"/>
    <w:pPr>
      <w:keepNext/>
      <w:spacing w:after="0" w:line="240" w:lineRule="auto"/>
      <w:jc w:val="center"/>
      <w:outlineLvl w:val="1"/>
    </w:pPr>
    <w:rPr>
      <w:rFonts w:ascii="Times New Roman" w:eastAsia="Times New Roman" w:hAnsi="Times New Roman" w:cs="Times New Roman"/>
      <w:b/>
      <w:bCs/>
      <w:sz w:val="28"/>
      <w:szCs w:val="28"/>
      <w:lang w:val="x-none" w:eastAsia="x-none"/>
    </w:rPr>
  </w:style>
  <w:style w:type="paragraph" w:styleId="Heading3">
    <w:name w:val="heading 3"/>
    <w:basedOn w:val="Normal"/>
    <w:next w:val="Normal"/>
    <w:link w:val="Heading3Char"/>
    <w:qFormat/>
    <w:rsid w:val="002254D3"/>
    <w:pPr>
      <w:keepNext/>
      <w:spacing w:after="0" w:line="240" w:lineRule="auto"/>
      <w:outlineLvl w:val="2"/>
    </w:pPr>
    <w:rPr>
      <w:rFonts w:ascii="Times New Roman" w:eastAsia="Times New Roman" w:hAnsi="Times New Roman" w:cs="Times New Roman"/>
      <w:b/>
      <w:bCs/>
      <w:snapToGrid w:val="0"/>
      <w:color w:val="000000"/>
      <w:sz w:val="20"/>
      <w:szCs w:val="20"/>
      <w:lang w:val="en-AU"/>
    </w:rPr>
  </w:style>
  <w:style w:type="paragraph" w:styleId="Heading4">
    <w:name w:val="heading 4"/>
    <w:basedOn w:val="Normal"/>
    <w:next w:val="Normal"/>
    <w:link w:val="Heading4Char"/>
    <w:qFormat/>
    <w:rsid w:val="002254D3"/>
    <w:pPr>
      <w:keepNext/>
      <w:spacing w:after="0" w:line="240" w:lineRule="auto"/>
      <w:ind w:left="57"/>
      <w:outlineLvl w:val="3"/>
    </w:pPr>
    <w:rPr>
      <w:rFonts w:ascii="Times New Roman" w:eastAsia="Times New Roman" w:hAnsi="Times New Roman" w:cs="Times New Roman"/>
      <w:b/>
      <w:bCs/>
      <w:snapToGrid w:val="0"/>
      <w:color w:val="000000"/>
      <w:lang w:val="en-AU"/>
    </w:rPr>
  </w:style>
  <w:style w:type="paragraph" w:styleId="Heading5">
    <w:name w:val="heading 5"/>
    <w:basedOn w:val="Normal"/>
    <w:next w:val="Normal"/>
    <w:link w:val="Heading5Char"/>
    <w:qFormat/>
    <w:rsid w:val="002254D3"/>
    <w:pPr>
      <w:keepNext/>
      <w:spacing w:after="0" w:line="240" w:lineRule="auto"/>
      <w:ind w:left="57"/>
      <w:jc w:val="center"/>
      <w:outlineLvl w:val="4"/>
    </w:pPr>
    <w:rPr>
      <w:rFonts w:ascii="Times New Roman" w:eastAsia="Times New Roman" w:hAnsi="Times New Roman" w:cs="Times New Roman"/>
      <w:b/>
      <w:bCs/>
      <w:snapToGrid w:val="0"/>
      <w:color w:val="000000"/>
      <w:lang w:val="en-AU"/>
    </w:rPr>
  </w:style>
  <w:style w:type="paragraph" w:styleId="Heading6">
    <w:name w:val="heading 6"/>
    <w:basedOn w:val="Normal"/>
    <w:next w:val="Normal"/>
    <w:link w:val="Heading6Char"/>
    <w:qFormat/>
    <w:rsid w:val="002254D3"/>
    <w:pPr>
      <w:keepNext/>
      <w:spacing w:after="0" w:line="240" w:lineRule="auto"/>
      <w:jc w:val="center"/>
      <w:outlineLvl w:val="5"/>
    </w:pPr>
    <w:rPr>
      <w:rFonts w:ascii="Times New Roman" w:eastAsia="Times New Roman" w:hAnsi="Times New Roman" w:cs="Times New Roman"/>
      <w:b/>
      <w:bCs/>
      <w:snapToGrid w:val="0"/>
      <w:color w:val="000000"/>
      <w:lang w:val="en-AU"/>
    </w:rPr>
  </w:style>
  <w:style w:type="paragraph" w:styleId="Heading7">
    <w:name w:val="heading 7"/>
    <w:basedOn w:val="Normal"/>
    <w:next w:val="Normal"/>
    <w:link w:val="Heading7Char"/>
    <w:qFormat/>
    <w:rsid w:val="002254D3"/>
    <w:pPr>
      <w:keepNext/>
      <w:spacing w:after="0" w:line="240" w:lineRule="auto"/>
      <w:outlineLvl w:val="6"/>
    </w:pPr>
    <w:rPr>
      <w:rFonts w:ascii="Times New Roman" w:eastAsia="Times New Roman" w:hAnsi="Times New Roman" w:cs="Times New Roman"/>
      <w:b/>
      <w:bCs/>
      <w:color w:val="000000"/>
      <w:sz w:val="24"/>
      <w:szCs w:val="24"/>
      <w:lang w:eastAsia="bg-BG"/>
    </w:rPr>
  </w:style>
  <w:style w:type="paragraph" w:styleId="Heading8">
    <w:name w:val="heading 8"/>
    <w:basedOn w:val="Normal"/>
    <w:next w:val="Normal"/>
    <w:link w:val="Heading8Char"/>
    <w:qFormat/>
    <w:rsid w:val="002254D3"/>
    <w:pPr>
      <w:keepNext/>
      <w:spacing w:after="0" w:line="240" w:lineRule="auto"/>
      <w:outlineLvl w:val="7"/>
    </w:pPr>
    <w:rPr>
      <w:rFonts w:ascii="Times New Roman" w:eastAsia="Times New Roman" w:hAnsi="Times New Roman" w:cs="Times New Roman"/>
      <w:b/>
      <w:bCs/>
      <w:sz w:val="24"/>
      <w:szCs w:val="24"/>
      <w:lang w:eastAsia="bg-BG"/>
    </w:rPr>
  </w:style>
  <w:style w:type="paragraph" w:styleId="Heading9">
    <w:name w:val="heading 9"/>
    <w:basedOn w:val="Normal"/>
    <w:next w:val="Normal"/>
    <w:link w:val="Heading9Char"/>
    <w:qFormat/>
    <w:rsid w:val="002254D3"/>
    <w:pPr>
      <w:keepNext/>
      <w:numPr>
        <w:ilvl w:val="8"/>
        <w:numId w:val="2"/>
      </w:numPr>
      <w:autoSpaceDE w:val="0"/>
      <w:autoSpaceDN w:val="0"/>
      <w:adjustRightInd w:val="0"/>
      <w:spacing w:after="0" w:line="240" w:lineRule="auto"/>
      <w:jc w:val="right"/>
      <w:outlineLvl w:val="8"/>
    </w:pPr>
    <w:rPr>
      <w:rFonts w:ascii="Garamond" w:eastAsia="Times New Roman" w:hAnsi="Garamond" w:cs="Times New Roman"/>
      <w:b/>
      <w:bCs/>
      <w:sz w:val="24"/>
      <w:szCs w:val="24"/>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01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0159"/>
  </w:style>
  <w:style w:type="paragraph" w:styleId="Footer">
    <w:name w:val="footer"/>
    <w:basedOn w:val="Normal"/>
    <w:link w:val="FooterChar"/>
    <w:uiPriority w:val="99"/>
    <w:unhideWhenUsed/>
    <w:rsid w:val="000101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0159"/>
  </w:style>
  <w:style w:type="paragraph" w:styleId="BalloonText">
    <w:name w:val="Balloon Text"/>
    <w:basedOn w:val="Normal"/>
    <w:link w:val="BalloonTextChar"/>
    <w:uiPriority w:val="99"/>
    <w:semiHidden/>
    <w:unhideWhenUsed/>
    <w:rsid w:val="00817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D3"/>
    <w:rPr>
      <w:rFonts w:ascii="Segoe UI" w:hAnsi="Segoe UI" w:cs="Segoe UI"/>
      <w:sz w:val="18"/>
      <w:szCs w:val="18"/>
    </w:rPr>
  </w:style>
  <w:style w:type="character" w:customStyle="1" w:styleId="Heading1Char">
    <w:name w:val="Heading 1 Char"/>
    <w:basedOn w:val="DefaultParagraphFont"/>
    <w:link w:val="Heading1"/>
    <w:rsid w:val="002254D3"/>
    <w:rPr>
      <w:rFonts w:ascii="Times New Roman" w:eastAsia="Times New Roman" w:hAnsi="Times New Roman" w:cs="Times New Roman"/>
      <w:sz w:val="28"/>
      <w:szCs w:val="28"/>
      <w:lang w:eastAsia="bg-BG"/>
    </w:rPr>
  </w:style>
  <w:style w:type="character" w:customStyle="1" w:styleId="Heading2Char">
    <w:name w:val="Heading 2 Char"/>
    <w:aliases w:val="h2 Char,e2 Char,level 2 Char,level2 Char"/>
    <w:basedOn w:val="DefaultParagraphFont"/>
    <w:link w:val="Heading2"/>
    <w:rsid w:val="002254D3"/>
    <w:rPr>
      <w:rFonts w:ascii="Times New Roman" w:eastAsia="Times New Roman" w:hAnsi="Times New Roman" w:cs="Times New Roman"/>
      <w:b/>
      <w:bCs/>
      <w:sz w:val="28"/>
      <w:szCs w:val="28"/>
      <w:lang w:val="x-none" w:eastAsia="x-none"/>
    </w:rPr>
  </w:style>
  <w:style w:type="character" w:customStyle="1" w:styleId="Heading3Char">
    <w:name w:val="Heading 3 Char"/>
    <w:basedOn w:val="DefaultParagraphFont"/>
    <w:link w:val="Heading3"/>
    <w:rsid w:val="002254D3"/>
    <w:rPr>
      <w:rFonts w:ascii="Times New Roman" w:eastAsia="Times New Roman" w:hAnsi="Times New Roman" w:cs="Times New Roman"/>
      <w:b/>
      <w:bCs/>
      <w:snapToGrid w:val="0"/>
      <w:color w:val="000000"/>
      <w:sz w:val="20"/>
      <w:szCs w:val="20"/>
      <w:lang w:val="en-AU"/>
    </w:rPr>
  </w:style>
  <w:style w:type="character" w:customStyle="1" w:styleId="Heading4Char">
    <w:name w:val="Heading 4 Char"/>
    <w:basedOn w:val="DefaultParagraphFont"/>
    <w:link w:val="Heading4"/>
    <w:rsid w:val="002254D3"/>
    <w:rPr>
      <w:rFonts w:ascii="Times New Roman" w:eastAsia="Times New Roman" w:hAnsi="Times New Roman" w:cs="Times New Roman"/>
      <w:b/>
      <w:bCs/>
      <w:snapToGrid w:val="0"/>
      <w:color w:val="000000"/>
      <w:lang w:val="en-AU"/>
    </w:rPr>
  </w:style>
  <w:style w:type="character" w:customStyle="1" w:styleId="Heading5Char">
    <w:name w:val="Heading 5 Char"/>
    <w:basedOn w:val="DefaultParagraphFont"/>
    <w:link w:val="Heading5"/>
    <w:rsid w:val="002254D3"/>
    <w:rPr>
      <w:rFonts w:ascii="Times New Roman" w:eastAsia="Times New Roman" w:hAnsi="Times New Roman" w:cs="Times New Roman"/>
      <w:b/>
      <w:bCs/>
      <w:snapToGrid w:val="0"/>
      <w:color w:val="000000"/>
      <w:lang w:val="en-AU"/>
    </w:rPr>
  </w:style>
  <w:style w:type="character" w:customStyle="1" w:styleId="Heading6Char">
    <w:name w:val="Heading 6 Char"/>
    <w:basedOn w:val="DefaultParagraphFont"/>
    <w:link w:val="Heading6"/>
    <w:rsid w:val="002254D3"/>
    <w:rPr>
      <w:rFonts w:ascii="Times New Roman" w:eastAsia="Times New Roman" w:hAnsi="Times New Roman" w:cs="Times New Roman"/>
      <w:b/>
      <w:bCs/>
      <w:snapToGrid w:val="0"/>
      <w:color w:val="000000"/>
      <w:lang w:val="en-AU"/>
    </w:rPr>
  </w:style>
  <w:style w:type="character" w:customStyle="1" w:styleId="Heading7Char">
    <w:name w:val="Heading 7 Char"/>
    <w:basedOn w:val="DefaultParagraphFont"/>
    <w:link w:val="Heading7"/>
    <w:rsid w:val="002254D3"/>
    <w:rPr>
      <w:rFonts w:ascii="Times New Roman" w:eastAsia="Times New Roman" w:hAnsi="Times New Roman" w:cs="Times New Roman"/>
      <w:b/>
      <w:bCs/>
      <w:color w:val="000000"/>
      <w:sz w:val="24"/>
      <w:szCs w:val="24"/>
      <w:lang w:eastAsia="bg-BG"/>
    </w:rPr>
  </w:style>
  <w:style w:type="character" w:customStyle="1" w:styleId="Heading8Char">
    <w:name w:val="Heading 8 Char"/>
    <w:basedOn w:val="DefaultParagraphFont"/>
    <w:link w:val="Heading8"/>
    <w:rsid w:val="002254D3"/>
    <w:rPr>
      <w:rFonts w:ascii="Times New Roman" w:eastAsia="Times New Roman" w:hAnsi="Times New Roman" w:cs="Times New Roman"/>
      <w:b/>
      <w:bCs/>
      <w:sz w:val="24"/>
      <w:szCs w:val="24"/>
      <w:lang w:eastAsia="bg-BG"/>
    </w:rPr>
  </w:style>
  <w:style w:type="character" w:customStyle="1" w:styleId="Heading9Char">
    <w:name w:val="Heading 9 Char"/>
    <w:basedOn w:val="DefaultParagraphFont"/>
    <w:link w:val="Heading9"/>
    <w:rsid w:val="002254D3"/>
    <w:rPr>
      <w:rFonts w:ascii="Garamond" w:eastAsia="Times New Roman" w:hAnsi="Garamond" w:cs="Times New Roman"/>
      <w:b/>
      <w:bCs/>
      <w:sz w:val="24"/>
      <w:szCs w:val="24"/>
      <w:lang w:val="en-US" w:eastAsia="bg-BG"/>
    </w:rPr>
  </w:style>
  <w:style w:type="paragraph" w:styleId="BodyText">
    <w:name w:val="Body Text"/>
    <w:basedOn w:val="Normal"/>
    <w:link w:val="BodyTextChar"/>
    <w:semiHidden/>
    <w:rsid w:val="002254D3"/>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2254D3"/>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2254D3"/>
    <w:pPr>
      <w:shd w:val="clear" w:color="auto" w:fill="000080"/>
      <w:spacing w:after="0" w:line="240" w:lineRule="auto"/>
    </w:pPr>
    <w:rPr>
      <w:rFonts w:ascii="Tahoma" w:eastAsia="Times New Roman" w:hAnsi="Tahoma" w:cs="Tahoma"/>
      <w:sz w:val="24"/>
      <w:szCs w:val="24"/>
      <w:lang w:val="en-US" w:eastAsia="bg-BG"/>
    </w:rPr>
  </w:style>
  <w:style w:type="character" w:customStyle="1" w:styleId="DocumentMapChar">
    <w:name w:val="Document Map Char"/>
    <w:basedOn w:val="DefaultParagraphFont"/>
    <w:link w:val="DocumentMap"/>
    <w:semiHidden/>
    <w:rsid w:val="002254D3"/>
    <w:rPr>
      <w:rFonts w:ascii="Tahoma" w:eastAsia="Times New Roman" w:hAnsi="Tahoma" w:cs="Tahoma"/>
      <w:sz w:val="24"/>
      <w:szCs w:val="24"/>
      <w:shd w:val="clear" w:color="auto" w:fill="000080"/>
      <w:lang w:val="en-US" w:eastAsia="bg-BG"/>
    </w:rPr>
  </w:style>
  <w:style w:type="character" w:styleId="Hyperlink">
    <w:name w:val="Hyperlink"/>
    <w:semiHidden/>
    <w:rsid w:val="002254D3"/>
    <w:rPr>
      <w:color w:val="0000FF"/>
      <w:u w:val="single"/>
    </w:rPr>
  </w:style>
  <w:style w:type="character" w:styleId="FollowedHyperlink">
    <w:name w:val="FollowedHyperlink"/>
    <w:semiHidden/>
    <w:rsid w:val="002254D3"/>
    <w:rPr>
      <w:color w:val="800080"/>
      <w:u w:val="single"/>
    </w:rPr>
  </w:style>
  <w:style w:type="character" w:styleId="PageNumber">
    <w:name w:val="page number"/>
    <w:basedOn w:val="DefaultParagraphFont"/>
    <w:semiHidden/>
    <w:rsid w:val="002254D3"/>
  </w:style>
  <w:style w:type="paragraph" w:styleId="NormalWeb">
    <w:name w:val="Normal (Web)"/>
    <w:basedOn w:val="Normal"/>
    <w:rsid w:val="002254D3"/>
    <w:pPr>
      <w:spacing w:before="100" w:after="100" w:line="240" w:lineRule="auto"/>
    </w:pPr>
    <w:rPr>
      <w:rFonts w:ascii="Times New Roman" w:eastAsia="Times New Roman" w:hAnsi="Times New Roman" w:cs="Times New Roman"/>
      <w:color w:val="000000"/>
      <w:sz w:val="24"/>
      <w:szCs w:val="24"/>
      <w:lang w:val="en-US" w:eastAsia="bg-BG"/>
    </w:rPr>
  </w:style>
  <w:style w:type="paragraph" w:styleId="BodyTextIndent">
    <w:name w:val="Body Text Indent"/>
    <w:basedOn w:val="Normal"/>
    <w:link w:val="BodyTextIndentChar"/>
    <w:semiHidden/>
    <w:rsid w:val="002254D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2254D3"/>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rsid w:val="002254D3"/>
    <w:pPr>
      <w:autoSpaceDE w:val="0"/>
      <w:autoSpaceDN w:val="0"/>
      <w:adjustRightInd w:val="0"/>
      <w:spacing w:after="0" w:line="240" w:lineRule="auto"/>
    </w:pPr>
    <w:rPr>
      <w:rFonts w:ascii="Garamond" w:eastAsia="Times New Roman" w:hAnsi="Garamond" w:cs="Times New Roman"/>
      <w:b/>
      <w:bCs/>
      <w:sz w:val="24"/>
      <w:szCs w:val="24"/>
      <w:lang w:val="en-US" w:eastAsia="bg-BG"/>
    </w:rPr>
  </w:style>
  <w:style w:type="character" w:customStyle="1" w:styleId="BodyText2Char">
    <w:name w:val="Body Text 2 Char"/>
    <w:basedOn w:val="DefaultParagraphFont"/>
    <w:link w:val="BodyText2"/>
    <w:semiHidden/>
    <w:rsid w:val="002254D3"/>
    <w:rPr>
      <w:rFonts w:ascii="Garamond" w:eastAsia="Times New Roman" w:hAnsi="Garamond" w:cs="Times New Roman"/>
      <w:b/>
      <w:bCs/>
      <w:sz w:val="24"/>
      <w:szCs w:val="24"/>
      <w:lang w:val="en-US" w:eastAsia="bg-BG"/>
    </w:rPr>
  </w:style>
  <w:style w:type="paragraph" w:styleId="BodyTextIndent3">
    <w:name w:val="Body Text Indent 3"/>
    <w:basedOn w:val="Normal"/>
    <w:link w:val="BodyTextIndent3Char"/>
    <w:semiHidden/>
    <w:rsid w:val="002254D3"/>
    <w:pPr>
      <w:spacing w:after="0" w:line="240" w:lineRule="auto"/>
      <w:ind w:firstLine="720"/>
    </w:pPr>
    <w:rPr>
      <w:rFonts w:ascii="Hebar" w:eastAsia="Times New Roman" w:hAnsi="Hebar" w:cs="Times New Roman"/>
      <w:sz w:val="24"/>
      <w:szCs w:val="24"/>
      <w:lang w:eastAsia="bg-BG"/>
    </w:rPr>
  </w:style>
  <w:style w:type="character" w:customStyle="1" w:styleId="BodyTextIndent3Char">
    <w:name w:val="Body Text Indent 3 Char"/>
    <w:basedOn w:val="DefaultParagraphFont"/>
    <w:link w:val="BodyTextIndent3"/>
    <w:semiHidden/>
    <w:rsid w:val="002254D3"/>
    <w:rPr>
      <w:rFonts w:ascii="Hebar" w:eastAsia="Times New Roman" w:hAnsi="Hebar" w:cs="Times New Roman"/>
      <w:sz w:val="24"/>
      <w:szCs w:val="24"/>
      <w:lang w:eastAsia="bg-BG"/>
    </w:rPr>
  </w:style>
  <w:style w:type="character" w:customStyle="1" w:styleId="3">
    <w:name w:val="Основен текст (3)_"/>
    <w:link w:val="30"/>
    <w:rsid w:val="002254D3"/>
    <w:rPr>
      <w:rFonts w:ascii="Corbel" w:eastAsia="Corbel" w:hAnsi="Corbel"/>
      <w:sz w:val="19"/>
      <w:szCs w:val="19"/>
      <w:shd w:val="clear" w:color="auto" w:fill="FFFFFF"/>
    </w:rPr>
  </w:style>
  <w:style w:type="character" w:customStyle="1" w:styleId="2">
    <w:name w:val="Основен текст (2)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Основен текст (2)"/>
    <w:basedOn w:val="2"/>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лавие #1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1">
    <w:name w:val="Заглавие #2_"/>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22">
    <w:name w:val="Заглавие #2"/>
    <w:basedOn w:val="21"/>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a">
    <w:name w:val="Основен текст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ен текст1"/>
    <w:basedOn w:val="a"/>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Заглавие #1"/>
    <w:basedOn w:val="1"/>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0">
    <w:name w:val="Заглавие #2 (2)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1">
    <w:name w:val="Заглавие #2 (2)"/>
    <w:basedOn w:val="220"/>
    <w:rsid w:val="002254D3"/>
    <w:rPr>
      <w:rFonts w:ascii="Times New Roman" w:eastAsia="Times New Roman" w:hAnsi="Times New Roman" w:cs="Times New Roman"/>
      <w:b w:val="0"/>
      <w:bCs w:val="0"/>
      <w:i w:val="0"/>
      <w:iCs w:val="0"/>
      <w:smallCaps w:val="0"/>
      <w:strike w:val="0"/>
      <w:spacing w:val="10"/>
      <w:sz w:val="21"/>
      <w:szCs w:val="21"/>
    </w:rPr>
  </w:style>
  <w:style w:type="paragraph" w:customStyle="1" w:styleId="30">
    <w:name w:val="Основен текст (3)"/>
    <w:basedOn w:val="Normal"/>
    <w:link w:val="3"/>
    <w:rsid w:val="002254D3"/>
    <w:pPr>
      <w:shd w:val="clear" w:color="auto" w:fill="FFFFFF"/>
      <w:spacing w:after="0" w:line="0" w:lineRule="atLeast"/>
    </w:pPr>
    <w:rPr>
      <w:rFonts w:ascii="Corbel" w:eastAsia="Corbel" w:hAnsi="Corbel"/>
      <w:sz w:val="19"/>
      <w:szCs w:val="19"/>
    </w:rPr>
  </w:style>
  <w:style w:type="paragraph" w:styleId="BodyTextIndent2">
    <w:name w:val="Body Text Indent 2"/>
    <w:basedOn w:val="Normal"/>
    <w:link w:val="BodyTextIndent2Char"/>
    <w:rsid w:val="002254D3"/>
    <w:pPr>
      <w:spacing w:after="120" w:line="480" w:lineRule="auto"/>
      <w:ind w:left="283"/>
    </w:pPr>
    <w:rPr>
      <w:rFonts w:ascii="Hebar" w:eastAsia="Times New Roman" w:hAnsi="Hebar" w:cs="Times New Roman"/>
      <w:sz w:val="24"/>
      <w:szCs w:val="24"/>
      <w:lang w:val="en-US" w:eastAsia="bg-BG"/>
    </w:rPr>
  </w:style>
  <w:style w:type="character" w:customStyle="1" w:styleId="BodyTextIndent2Char">
    <w:name w:val="Body Text Indent 2 Char"/>
    <w:basedOn w:val="DefaultParagraphFont"/>
    <w:link w:val="BodyTextIndent2"/>
    <w:rsid w:val="002254D3"/>
    <w:rPr>
      <w:rFonts w:ascii="Hebar" w:eastAsia="Times New Roman" w:hAnsi="Hebar" w:cs="Times New Roman"/>
      <w:sz w:val="24"/>
      <w:szCs w:val="24"/>
      <w:lang w:val="en-US" w:eastAsia="bg-BG"/>
    </w:rPr>
  </w:style>
  <w:style w:type="table" w:styleId="TableGrid">
    <w:name w:val="Table Grid"/>
    <w:basedOn w:val="TableNormal"/>
    <w:rsid w:val="002254D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2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2254D3"/>
    <w:rPr>
      <w:rFonts w:ascii="Courier New" w:eastAsia="Times New Roman" w:hAnsi="Courier New" w:cs="Times New Roman"/>
      <w:sz w:val="20"/>
      <w:szCs w:val="20"/>
      <w:lang w:val="x-none" w:eastAsia="x-none"/>
    </w:rPr>
  </w:style>
  <w:style w:type="paragraph" w:customStyle="1" w:styleId="msonospacing0">
    <w:name w:val="msonospacing"/>
    <w:basedOn w:val="Normal"/>
    <w:rsid w:val="002254D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rsid w:val="002254D3"/>
    <w:pPr>
      <w:suppressAutoHyphens/>
      <w:spacing w:before="100" w:after="100" w:line="240" w:lineRule="auto"/>
    </w:pPr>
    <w:rPr>
      <w:rFonts w:ascii="Times New Roman" w:eastAsia="Arial Unicode MS" w:hAnsi="Times New Roman" w:cs="Times New Roman"/>
      <w:lang w:val="en-GB" w:eastAsia="ar-SA"/>
    </w:rPr>
  </w:style>
  <w:style w:type="character" w:customStyle="1" w:styleId="tabletxteygChar">
    <w:name w:val="tabletxt eyg Char"/>
    <w:link w:val="tabletxteyg"/>
    <w:rsid w:val="002254D3"/>
    <w:rPr>
      <w:rFonts w:ascii="EY Gothic Comp BookPS" w:hAnsi="EY Gothic Comp BookPS"/>
      <w:color w:val="000000"/>
      <w:lang w:val="en-GB"/>
    </w:rPr>
  </w:style>
  <w:style w:type="paragraph" w:customStyle="1" w:styleId="tabletxteyg">
    <w:name w:val="tabletxt eyg"/>
    <w:basedOn w:val="Normal"/>
    <w:link w:val="tabletxteygChar"/>
    <w:rsid w:val="002254D3"/>
    <w:pPr>
      <w:tabs>
        <w:tab w:val="right" w:leader="dot" w:pos="9739"/>
      </w:tabs>
      <w:overflowPunct w:val="0"/>
      <w:autoSpaceDE w:val="0"/>
      <w:autoSpaceDN w:val="0"/>
      <w:adjustRightInd w:val="0"/>
      <w:spacing w:after="80" w:line="240" w:lineRule="exact"/>
      <w:textAlignment w:val="baseline"/>
    </w:pPr>
    <w:rPr>
      <w:rFonts w:ascii="EY Gothic Comp BookPS" w:hAnsi="EY Gothic Comp BookPS"/>
      <w:color w:val="000000"/>
      <w:lang w:val="en-GB"/>
    </w:rPr>
  </w:style>
  <w:style w:type="paragraph" w:customStyle="1" w:styleId="AccountingPolicy">
    <w:name w:val="Accounting Policy"/>
    <w:basedOn w:val="Normal"/>
    <w:link w:val="AccountingPolicyChar"/>
    <w:rsid w:val="002254D3"/>
    <w:pPr>
      <w:tabs>
        <w:tab w:val="left" w:pos="1531"/>
        <w:tab w:val="left" w:pos="1871"/>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link w:val="AccountingPolicy"/>
    <w:locked/>
    <w:rsid w:val="002254D3"/>
    <w:rPr>
      <w:rFonts w:ascii="Univers 45 Light" w:eastAsia="Times New Roman" w:hAnsi="Univers 45 Light" w:cs="Univers 45 Light"/>
      <w:color w:val="000000"/>
      <w:sz w:val="20"/>
      <w:szCs w:val="20"/>
      <w:lang w:val="en-NZ" w:eastAsia="en-NZ"/>
    </w:rPr>
  </w:style>
  <w:style w:type="character" w:styleId="CommentReference">
    <w:name w:val="annotation reference"/>
    <w:uiPriority w:val="99"/>
    <w:semiHidden/>
    <w:unhideWhenUsed/>
    <w:rsid w:val="002254D3"/>
    <w:rPr>
      <w:sz w:val="16"/>
      <w:szCs w:val="16"/>
    </w:rPr>
  </w:style>
  <w:style w:type="paragraph" w:styleId="CommentText">
    <w:name w:val="annotation text"/>
    <w:basedOn w:val="Normal"/>
    <w:link w:val="CommentTextChar"/>
    <w:uiPriority w:val="99"/>
    <w:semiHidden/>
    <w:unhideWhenUsed/>
    <w:rsid w:val="002254D3"/>
    <w:pPr>
      <w:spacing w:after="0" w:line="240" w:lineRule="auto"/>
    </w:pPr>
    <w:rPr>
      <w:rFonts w:ascii="Hebar" w:eastAsia="Times New Roman" w:hAnsi="Hebar" w:cs="Times New Roman"/>
      <w:sz w:val="20"/>
      <w:szCs w:val="20"/>
      <w:lang w:val="en-US" w:eastAsia="x-none"/>
    </w:rPr>
  </w:style>
  <w:style w:type="character" w:customStyle="1" w:styleId="CommentTextChar">
    <w:name w:val="Comment Text Char"/>
    <w:basedOn w:val="DefaultParagraphFont"/>
    <w:link w:val="CommentText"/>
    <w:uiPriority w:val="99"/>
    <w:semiHidden/>
    <w:rsid w:val="002254D3"/>
    <w:rPr>
      <w:rFonts w:ascii="Hebar" w:eastAsia="Times New Roman" w:hAnsi="Hebar"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2254D3"/>
    <w:rPr>
      <w:b/>
      <w:bCs/>
    </w:rPr>
  </w:style>
  <w:style w:type="character" w:customStyle="1" w:styleId="CommentSubjectChar">
    <w:name w:val="Comment Subject Char"/>
    <w:basedOn w:val="CommentTextChar"/>
    <w:link w:val="CommentSubject"/>
    <w:uiPriority w:val="99"/>
    <w:semiHidden/>
    <w:rsid w:val="002254D3"/>
    <w:rPr>
      <w:rFonts w:ascii="Hebar" w:eastAsia="Times New Roman" w:hAnsi="Hebar" w:cs="Times New Roman"/>
      <w:b/>
      <w:bCs/>
      <w:sz w:val="20"/>
      <w:szCs w:val="20"/>
      <w:lang w:val="en-US" w:eastAsia="x-none"/>
    </w:rPr>
  </w:style>
  <w:style w:type="character" w:customStyle="1" w:styleId="BSEItalicChar">
    <w:name w:val="BSE текст Italic Char"/>
    <w:aliases w:val="underline Char"/>
    <w:link w:val="BSEItalic"/>
    <w:locked/>
    <w:rsid w:val="002254D3"/>
    <w:rPr>
      <w:rFonts w:ascii="Calibri" w:eastAsia="Calibri" w:hAnsi="Calibri"/>
      <w:lang w:val="x-none" w:eastAsia="x-none"/>
    </w:rPr>
  </w:style>
  <w:style w:type="paragraph" w:customStyle="1" w:styleId="BSEItalic">
    <w:name w:val="BSE текст Italic"/>
    <w:aliases w:val="underline"/>
    <w:basedOn w:val="TOC3"/>
    <w:link w:val="BSEItalicChar"/>
    <w:qFormat/>
    <w:rsid w:val="002254D3"/>
    <w:pPr>
      <w:spacing w:before="80" w:line="276" w:lineRule="auto"/>
      <w:ind w:left="0"/>
      <w:jc w:val="both"/>
    </w:pPr>
    <w:rPr>
      <w:rFonts w:ascii="Calibri" w:eastAsia="Calibri" w:hAnsi="Calibri" w:cstheme="minorBidi"/>
      <w:sz w:val="22"/>
      <w:szCs w:val="22"/>
      <w:lang w:val="x-none" w:eastAsia="x-none"/>
    </w:rPr>
  </w:style>
  <w:style w:type="paragraph" w:styleId="TOC3">
    <w:name w:val="toc 3"/>
    <w:basedOn w:val="Normal"/>
    <w:next w:val="Normal"/>
    <w:autoRedefine/>
    <w:uiPriority w:val="39"/>
    <w:semiHidden/>
    <w:unhideWhenUsed/>
    <w:rsid w:val="002254D3"/>
    <w:pPr>
      <w:spacing w:after="0" w:line="240" w:lineRule="auto"/>
      <w:ind w:left="480"/>
    </w:pPr>
    <w:rPr>
      <w:rFonts w:ascii="Hebar" w:eastAsia="Times New Roman" w:hAnsi="Hebar" w:cs="Times New Roman"/>
      <w:sz w:val="24"/>
      <w:szCs w:val="24"/>
      <w:lang w:val="en-US" w:eastAsia="bg-BG"/>
    </w:rPr>
  </w:style>
  <w:style w:type="table" w:customStyle="1" w:styleId="TableGridLight1">
    <w:name w:val="Table Grid Light1"/>
    <w:basedOn w:val="TableNormal"/>
    <w:uiPriority w:val="40"/>
    <w:rsid w:val="00DC524D"/>
    <w:pPr>
      <w:spacing w:after="0" w:line="240" w:lineRule="auto"/>
    </w:pPr>
    <w:rPr>
      <w:rFonts w:ascii="Times New Roman" w:eastAsia="Times New Roman" w:hAnsi="Times New Roman" w:cs="Times New Roman"/>
      <w:sz w:val="24"/>
      <w:szCs w:val="24"/>
      <w:lang w:eastAsia="bg-B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A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775">
      <w:bodyDiv w:val="1"/>
      <w:marLeft w:val="0"/>
      <w:marRight w:val="0"/>
      <w:marTop w:val="0"/>
      <w:marBottom w:val="0"/>
      <w:divBdr>
        <w:top w:val="none" w:sz="0" w:space="0" w:color="auto"/>
        <w:left w:val="none" w:sz="0" w:space="0" w:color="auto"/>
        <w:bottom w:val="none" w:sz="0" w:space="0" w:color="auto"/>
        <w:right w:val="none" w:sz="0" w:space="0" w:color="auto"/>
      </w:divBdr>
    </w:div>
    <w:div w:id="237175399">
      <w:bodyDiv w:val="1"/>
      <w:marLeft w:val="0"/>
      <w:marRight w:val="0"/>
      <w:marTop w:val="0"/>
      <w:marBottom w:val="0"/>
      <w:divBdr>
        <w:top w:val="none" w:sz="0" w:space="0" w:color="auto"/>
        <w:left w:val="none" w:sz="0" w:space="0" w:color="auto"/>
        <w:bottom w:val="none" w:sz="0" w:space="0" w:color="auto"/>
        <w:right w:val="none" w:sz="0" w:space="0" w:color="auto"/>
      </w:divBdr>
    </w:div>
    <w:div w:id="294020008">
      <w:bodyDiv w:val="1"/>
      <w:marLeft w:val="0"/>
      <w:marRight w:val="0"/>
      <w:marTop w:val="0"/>
      <w:marBottom w:val="0"/>
      <w:divBdr>
        <w:top w:val="none" w:sz="0" w:space="0" w:color="auto"/>
        <w:left w:val="none" w:sz="0" w:space="0" w:color="auto"/>
        <w:bottom w:val="none" w:sz="0" w:space="0" w:color="auto"/>
        <w:right w:val="none" w:sz="0" w:space="0" w:color="auto"/>
      </w:divBdr>
    </w:div>
    <w:div w:id="355542057">
      <w:bodyDiv w:val="1"/>
      <w:marLeft w:val="0"/>
      <w:marRight w:val="0"/>
      <w:marTop w:val="0"/>
      <w:marBottom w:val="0"/>
      <w:divBdr>
        <w:top w:val="none" w:sz="0" w:space="0" w:color="auto"/>
        <w:left w:val="none" w:sz="0" w:space="0" w:color="auto"/>
        <w:bottom w:val="none" w:sz="0" w:space="0" w:color="auto"/>
        <w:right w:val="none" w:sz="0" w:space="0" w:color="auto"/>
      </w:divBdr>
    </w:div>
    <w:div w:id="389547264">
      <w:bodyDiv w:val="1"/>
      <w:marLeft w:val="0"/>
      <w:marRight w:val="0"/>
      <w:marTop w:val="0"/>
      <w:marBottom w:val="0"/>
      <w:divBdr>
        <w:top w:val="none" w:sz="0" w:space="0" w:color="auto"/>
        <w:left w:val="none" w:sz="0" w:space="0" w:color="auto"/>
        <w:bottom w:val="none" w:sz="0" w:space="0" w:color="auto"/>
        <w:right w:val="none" w:sz="0" w:space="0" w:color="auto"/>
      </w:divBdr>
    </w:div>
    <w:div w:id="433481299">
      <w:bodyDiv w:val="1"/>
      <w:marLeft w:val="0"/>
      <w:marRight w:val="0"/>
      <w:marTop w:val="0"/>
      <w:marBottom w:val="0"/>
      <w:divBdr>
        <w:top w:val="none" w:sz="0" w:space="0" w:color="auto"/>
        <w:left w:val="none" w:sz="0" w:space="0" w:color="auto"/>
        <w:bottom w:val="none" w:sz="0" w:space="0" w:color="auto"/>
        <w:right w:val="none" w:sz="0" w:space="0" w:color="auto"/>
      </w:divBdr>
    </w:div>
    <w:div w:id="465701980">
      <w:bodyDiv w:val="1"/>
      <w:marLeft w:val="0"/>
      <w:marRight w:val="0"/>
      <w:marTop w:val="0"/>
      <w:marBottom w:val="0"/>
      <w:divBdr>
        <w:top w:val="none" w:sz="0" w:space="0" w:color="auto"/>
        <w:left w:val="none" w:sz="0" w:space="0" w:color="auto"/>
        <w:bottom w:val="none" w:sz="0" w:space="0" w:color="auto"/>
        <w:right w:val="none" w:sz="0" w:space="0" w:color="auto"/>
      </w:divBdr>
    </w:div>
    <w:div w:id="535167163">
      <w:bodyDiv w:val="1"/>
      <w:marLeft w:val="0"/>
      <w:marRight w:val="0"/>
      <w:marTop w:val="0"/>
      <w:marBottom w:val="0"/>
      <w:divBdr>
        <w:top w:val="none" w:sz="0" w:space="0" w:color="auto"/>
        <w:left w:val="none" w:sz="0" w:space="0" w:color="auto"/>
        <w:bottom w:val="none" w:sz="0" w:space="0" w:color="auto"/>
        <w:right w:val="none" w:sz="0" w:space="0" w:color="auto"/>
      </w:divBdr>
    </w:div>
    <w:div w:id="592128249">
      <w:bodyDiv w:val="1"/>
      <w:marLeft w:val="0"/>
      <w:marRight w:val="0"/>
      <w:marTop w:val="0"/>
      <w:marBottom w:val="0"/>
      <w:divBdr>
        <w:top w:val="none" w:sz="0" w:space="0" w:color="auto"/>
        <w:left w:val="none" w:sz="0" w:space="0" w:color="auto"/>
        <w:bottom w:val="none" w:sz="0" w:space="0" w:color="auto"/>
        <w:right w:val="none" w:sz="0" w:space="0" w:color="auto"/>
      </w:divBdr>
    </w:div>
    <w:div w:id="603001027">
      <w:bodyDiv w:val="1"/>
      <w:marLeft w:val="0"/>
      <w:marRight w:val="0"/>
      <w:marTop w:val="0"/>
      <w:marBottom w:val="0"/>
      <w:divBdr>
        <w:top w:val="none" w:sz="0" w:space="0" w:color="auto"/>
        <w:left w:val="none" w:sz="0" w:space="0" w:color="auto"/>
        <w:bottom w:val="none" w:sz="0" w:space="0" w:color="auto"/>
        <w:right w:val="none" w:sz="0" w:space="0" w:color="auto"/>
      </w:divBdr>
    </w:div>
    <w:div w:id="614754480">
      <w:bodyDiv w:val="1"/>
      <w:marLeft w:val="0"/>
      <w:marRight w:val="0"/>
      <w:marTop w:val="0"/>
      <w:marBottom w:val="0"/>
      <w:divBdr>
        <w:top w:val="none" w:sz="0" w:space="0" w:color="auto"/>
        <w:left w:val="none" w:sz="0" w:space="0" w:color="auto"/>
        <w:bottom w:val="none" w:sz="0" w:space="0" w:color="auto"/>
        <w:right w:val="none" w:sz="0" w:space="0" w:color="auto"/>
      </w:divBdr>
    </w:div>
    <w:div w:id="733428828">
      <w:bodyDiv w:val="1"/>
      <w:marLeft w:val="0"/>
      <w:marRight w:val="0"/>
      <w:marTop w:val="0"/>
      <w:marBottom w:val="0"/>
      <w:divBdr>
        <w:top w:val="none" w:sz="0" w:space="0" w:color="auto"/>
        <w:left w:val="none" w:sz="0" w:space="0" w:color="auto"/>
        <w:bottom w:val="none" w:sz="0" w:space="0" w:color="auto"/>
        <w:right w:val="none" w:sz="0" w:space="0" w:color="auto"/>
      </w:divBdr>
    </w:div>
    <w:div w:id="827399743">
      <w:bodyDiv w:val="1"/>
      <w:marLeft w:val="0"/>
      <w:marRight w:val="0"/>
      <w:marTop w:val="0"/>
      <w:marBottom w:val="0"/>
      <w:divBdr>
        <w:top w:val="none" w:sz="0" w:space="0" w:color="auto"/>
        <w:left w:val="none" w:sz="0" w:space="0" w:color="auto"/>
        <w:bottom w:val="none" w:sz="0" w:space="0" w:color="auto"/>
        <w:right w:val="none" w:sz="0" w:space="0" w:color="auto"/>
      </w:divBdr>
    </w:div>
    <w:div w:id="878706879">
      <w:bodyDiv w:val="1"/>
      <w:marLeft w:val="0"/>
      <w:marRight w:val="0"/>
      <w:marTop w:val="0"/>
      <w:marBottom w:val="0"/>
      <w:divBdr>
        <w:top w:val="none" w:sz="0" w:space="0" w:color="auto"/>
        <w:left w:val="none" w:sz="0" w:space="0" w:color="auto"/>
        <w:bottom w:val="none" w:sz="0" w:space="0" w:color="auto"/>
        <w:right w:val="none" w:sz="0" w:space="0" w:color="auto"/>
      </w:divBdr>
    </w:div>
    <w:div w:id="972052957">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159465438">
      <w:bodyDiv w:val="1"/>
      <w:marLeft w:val="0"/>
      <w:marRight w:val="0"/>
      <w:marTop w:val="0"/>
      <w:marBottom w:val="0"/>
      <w:divBdr>
        <w:top w:val="none" w:sz="0" w:space="0" w:color="auto"/>
        <w:left w:val="none" w:sz="0" w:space="0" w:color="auto"/>
        <w:bottom w:val="none" w:sz="0" w:space="0" w:color="auto"/>
        <w:right w:val="none" w:sz="0" w:space="0" w:color="auto"/>
      </w:divBdr>
    </w:div>
    <w:div w:id="1168980794">
      <w:bodyDiv w:val="1"/>
      <w:marLeft w:val="0"/>
      <w:marRight w:val="0"/>
      <w:marTop w:val="0"/>
      <w:marBottom w:val="0"/>
      <w:divBdr>
        <w:top w:val="none" w:sz="0" w:space="0" w:color="auto"/>
        <w:left w:val="none" w:sz="0" w:space="0" w:color="auto"/>
        <w:bottom w:val="none" w:sz="0" w:space="0" w:color="auto"/>
        <w:right w:val="none" w:sz="0" w:space="0" w:color="auto"/>
      </w:divBdr>
    </w:div>
    <w:div w:id="1175653497">
      <w:bodyDiv w:val="1"/>
      <w:marLeft w:val="0"/>
      <w:marRight w:val="0"/>
      <w:marTop w:val="0"/>
      <w:marBottom w:val="0"/>
      <w:divBdr>
        <w:top w:val="none" w:sz="0" w:space="0" w:color="auto"/>
        <w:left w:val="none" w:sz="0" w:space="0" w:color="auto"/>
        <w:bottom w:val="none" w:sz="0" w:space="0" w:color="auto"/>
        <w:right w:val="none" w:sz="0" w:space="0" w:color="auto"/>
      </w:divBdr>
    </w:div>
    <w:div w:id="1269124187">
      <w:bodyDiv w:val="1"/>
      <w:marLeft w:val="0"/>
      <w:marRight w:val="0"/>
      <w:marTop w:val="0"/>
      <w:marBottom w:val="0"/>
      <w:divBdr>
        <w:top w:val="none" w:sz="0" w:space="0" w:color="auto"/>
        <w:left w:val="none" w:sz="0" w:space="0" w:color="auto"/>
        <w:bottom w:val="none" w:sz="0" w:space="0" w:color="auto"/>
        <w:right w:val="none" w:sz="0" w:space="0" w:color="auto"/>
      </w:divBdr>
    </w:div>
    <w:div w:id="1496994586">
      <w:bodyDiv w:val="1"/>
      <w:marLeft w:val="0"/>
      <w:marRight w:val="0"/>
      <w:marTop w:val="0"/>
      <w:marBottom w:val="0"/>
      <w:divBdr>
        <w:top w:val="none" w:sz="0" w:space="0" w:color="auto"/>
        <w:left w:val="none" w:sz="0" w:space="0" w:color="auto"/>
        <w:bottom w:val="none" w:sz="0" w:space="0" w:color="auto"/>
        <w:right w:val="none" w:sz="0" w:space="0" w:color="auto"/>
      </w:divBdr>
    </w:div>
    <w:div w:id="1557207844">
      <w:bodyDiv w:val="1"/>
      <w:marLeft w:val="0"/>
      <w:marRight w:val="0"/>
      <w:marTop w:val="0"/>
      <w:marBottom w:val="0"/>
      <w:divBdr>
        <w:top w:val="none" w:sz="0" w:space="0" w:color="auto"/>
        <w:left w:val="none" w:sz="0" w:space="0" w:color="auto"/>
        <w:bottom w:val="none" w:sz="0" w:space="0" w:color="auto"/>
        <w:right w:val="none" w:sz="0" w:space="0" w:color="auto"/>
      </w:divBdr>
    </w:div>
    <w:div w:id="1561937325">
      <w:bodyDiv w:val="1"/>
      <w:marLeft w:val="0"/>
      <w:marRight w:val="0"/>
      <w:marTop w:val="0"/>
      <w:marBottom w:val="0"/>
      <w:divBdr>
        <w:top w:val="none" w:sz="0" w:space="0" w:color="auto"/>
        <w:left w:val="none" w:sz="0" w:space="0" w:color="auto"/>
        <w:bottom w:val="none" w:sz="0" w:space="0" w:color="auto"/>
        <w:right w:val="none" w:sz="0" w:space="0" w:color="auto"/>
      </w:divBdr>
    </w:div>
    <w:div w:id="1603143482">
      <w:bodyDiv w:val="1"/>
      <w:marLeft w:val="0"/>
      <w:marRight w:val="0"/>
      <w:marTop w:val="0"/>
      <w:marBottom w:val="0"/>
      <w:divBdr>
        <w:top w:val="none" w:sz="0" w:space="0" w:color="auto"/>
        <w:left w:val="none" w:sz="0" w:space="0" w:color="auto"/>
        <w:bottom w:val="none" w:sz="0" w:space="0" w:color="auto"/>
        <w:right w:val="none" w:sz="0" w:space="0" w:color="auto"/>
      </w:divBdr>
    </w:div>
    <w:div w:id="1641421978">
      <w:bodyDiv w:val="1"/>
      <w:marLeft w:val="0"/>
      <w:marRight w:val="0"/>
      <w:marTop w:val="0"/>
      <w:marBottom w:val="0"/>
      <w:divBdr>
        <w:top w:val="none" w:sz="0" w:space="0" w:color="auto"/>
        <w:left w:val="none" w:sz="0" w:space="0" w:color="auto"/>
        <w:bottom w:val="none" w:sz="0" w:space="0" w:color="auto"/>
        <w:right w:val="none" w:sz="0" w:space="0" w:color="auto"/>
      </w:divBdr>
    </w:div>
    <w:div w:id="1651865295">
      <w:bodyDiv w:val="1"/>
      <w:marLeft w:val="0"/>
      <w:marRight w:val="0"/>
      <w:marTop w:val="0"/>
      <w:marBottom w:val="0"/>
      <w:divBdr>
        <w:top w:val="none" w:sz="0" w:space="0" w:color="auto"/>
        <w:left w:val="none" w:sz="0" w:space="0" w:color="auto"/>
        <w:bottom w:val="none" w:sz="0" w:space="0" w:color="auto"/>
        <w:right w:val="none" w:sz="0" w:space="0" w:color="auto"/>
      </w:divBdr>
    </w:div>
    <w:div w:id="1672020952">
      <w:bodyDiv w:val="1"/>
      <w:marLeft w:val="0"/>
      <w:marRight w:val="0"/>
      <w:marTop w:val="0"/>
      <w:marBottom w:val="0"/>
      <w:divBdr>
        <w:top w:val="none" w:sz="0" w:space="0" w:color="auto"/>
        <w:left w:val="none" w:sz="0" w:space="0" w:color="auto"/>
        <w:bottom w:val="none" w:sz="0" w:space="0" w:color="auto"/>
        <w:right w:val="none" w:sz="0" w:space="0" w:color="auto"/>
      </w:divBdr>
    </w:div>
    <w:div w:id="1674138130">
      <w:bodyDiv w:val="1"/>
      <w:marLeft w:val="0"/>
      <w:marRight w:val="0"/>
      <w:marTop w:val="0"/>
      <w:marBottom w:val="0"/>
      <w:divBdr>
        <w:top w:val="none" w:sz="0" w:space="0" w:color="auto"/>
        <w:left w:val="none" w:sz="0" w:space="0" w:color="auto"/>
        <w:bottom w:val="none" w:sz="0" w:space="0" w:color="auto"/>
        <w:right w:val="none" w:sz="0" w:space="0" w:color="auto"/>
      </w:divBdr>
    </w:div>
    <w:div w:id="1709834932">
      <w:bodyDiv w:val="1"/>
      <w:marLeft w:val="0"/>
      <w:marRight w:val="0"/>
      <w:marTop w:val="0"/>
      <w:marBottom w:val="0"/>
      <w:divBdr>
        <w:top w:val="none" w:sz="0" w:space="0" w:color="auto"/>
        <w:left w:val="none" w:sz="0" w:space="0" w:color="auto"/>
        <w:bottom w:val="none" w:sz="0" w:space="0" w:color="auto"/>
        <w:right w:val="none" w:sz="0" w:space="0" w:color="auto"/>
      </w:divBdr>
    </w:div>
    <w:div w:id="1712073068">
      <w:bodyDiv w:val="1"/>
      <w:marLeft w:val="0"/>
      <w:marRight w:val="0"/>
      <w:marTop w:val="0"/>
      <w:marBottom w:val="0"/>
      <w:divBdr>
        <w:top w:val="none" w:sz="0" w:space="0" w:color="auto"/>
        <w:left w:val="none" w:sz="0" w:space="0" w:color="auto"/>
        <w:bottom w:val="none" w:sz="0" w:space="0" w:color="auto"/>
        <w:right w:val="none" w:sz="0" w:space="0" w:color="auto"/>
      </w:divBdr>
    </w:div>
    <w:div w:id="1770005140">
      <w:bodyDiv w:val="1"/>
      <w:marLeft w:val="0"/>
      <w:marRight w:val="0"/>
      <w:marTop w:val="0"/>
      <w:marBottom w:val="0"/>
      <w:divBdr>
        <w:top w:val="none" w:sz="0" w:space="0" w:color="auto"/>
        <w:left w:val="none" w:sz="0" w:space="0" w:color="auto"/>
        <w:bottom w:val="none" w:sz="0" w:space="0" w:color="auto"/>
        <w:right w:val="none" w:sz="0" w:space="0" w:color="auto"/>
      </w:divBdr>
    </w:div>
    <w:div w:id="1780370913">
      <w:bodyDiv w:val="1"/>
      <w:marLeft w:val="0"/>
      <w:marRight w:val="0"/>
      <w:marTop w:val="0"/>
      <w:marBottom w:val="0"/>
      <w:divBdr>
        <w:top w:val="none" w:sz="0" w:space="0" w:color="auto"/>
        <w:left w:val="none" w:sz="0" w:space="0" w:color="auto"/>
        <w:bottom w:val="none" w:sz="0" w:space="0" w:color="auto"/>
        <w:right w:val="none" w:sz="0" w:space="0" w:color="auto"/>
      </w:divBdr>
    </w:div>
    <w:div w:id="1813983221">
      <w:bodyDiv w:val="1"/>
      <w:marLeft w:val="0"/>
      <w:marRight w:val="0"/>
      <w:marTop w:val="0"/>
      <w:marBottom w:val="0"/>
      <w:divBdr>
        <w:top w:val="none" w:sz="0" w:space="0" w:color="auto"/>
        <w:left w:val="none" w:sz="0" w:space="0" w:color="auto"/>
        <w:bottom w:val="none" w:sz="0" w:space="0" w:color="auto"/>
        <w:right w:val="none" w:sz="0" w:space="0" w:color="auto"/>
      </w:divBdr>
    </w:div>
    <w:div w:id="1856571669">
      <w:bodyDiv w:val="1"/>
      <w:marLeft w:val="0"/>
      <w:marRight w:val="0"/>
      <w:marTop w:val="0"/>
      <w:marBottom w:val="0"/>
      <w:divBdr>
        <w:top w:val="none" w:sz="0" w:space="0" w:color="auto"/>
        <w:left w:val="none" w:sz="0" w:space="0" w:color="auto"/>
        <w:bottom w:val="none" w:sz="0" w:space="0" w:color="auto"/>
        <w:right w:val="none" w:sz="0" w:space="0" w:color="auto"/>
      </w:divBdr>
    </w:div>
    <w:div w:id="1909531188">
      <w:bodyDiv w:val="1"/>
      <w:marLeft w:val="0"/>
      <w:marRight w:val="0"/>
      <w:marTop w:val="0"/>
      <w:marBottom w:val="0"/>
      <w:divBdr>
        <w:top w:val="none" w:sz="0" w:space="0" w:color="auto"/>
        <w:left w:val="none" w:sz="0" w:space="0" w:color="auto"/>
        <w:bottom w:val="none" w:sz="0" w:space="0" w:color="auto"/>
        <w:right w:val="none" w:sz="0" w:space="0" w:color="auto"/>
      </w:divBdr>
    </w:div>
    <w:div w:id="1921482584">
      <w:bodyDiv w:val="1"/>
      <w:marLeft w:val="0"/>
      <w:marRight w:val="0"/>
      <w:marTop w:val="0"/>
      <w:marBottom w:val="0"/>
      <w:divBdr>
        <w:top w:val="none" w:sz="0" w:space="0" w:color="auto"/>
        <w:left w:val="none" w:sz="0" w:space="0" w:color="auto"/>
        <w:bottom w:val="none" w:sz="0" w:space="0" w:color="auto"/>
        <w:right w:val="none" w:sz="0" w:space="0" w:color="auto"/>
      </w:divBdr>
    </w:div>
    <w:div w:id="1952665017">
      <w:bodyDiv w:val="1"/>
      <w:marLeft w:val="0"/>
      <w:marRight w:val="0"/>
      <w:marTop w:val="0"/>
      <w:marBottom w:val="0"/>
      <w:divBdr>
        <w:top w:val="none" w:sz="0" w:space="0" w:color="auto"/>
        <w:left w:val="none" w:sz="0" w:space="0" w:color="auto"/>
        <w:bottom w:val="none" w:sz="0" w:space="0" w:color="auto"/>
        <w:right w:val="none" w:sz="0" w:space="0" w:color="auto"/>
      </w:divBdr>
    </w:div>
    <w:div w:id="2060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B88B-19A5-4B52-B234-191DD60F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7766</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george</cp:lastModifiedBy>
  <cp:revision>4</cp:revision>
  <cp:lastPrinted>2022-07-26T12:47:00Z</cp:lastPrinted>
  <dcterms:created xsi:type="dcterms:W3CDTF">2023-01-27T09:37:00Z</dcterms:created>
  <dcterms:modified xsi:type="dcterms:W3CDTF">2023-01-27T09:53:00Z</dcterms:modified>
</cp:coreProperties>
</file>